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8371E" w14:textId="77777777" w:rsidR="005F532E" w:rsidRPr="00A565CE" w:rsidRDefault="005F532E" w:rsidP="00B5013D">
      <w:pPr>
        <w:spacing w:before="93" w:line="276" w:lineRule="auto"/>
        <w:ind w:left="112" w:right="115"/>
        <w:contextualSpacing/>
        <w:jc w:val="both"/>
        <w:rPr>
          <w:rFonts w:ascii="Arial" w:hAnsi="Arial" w:cs="Arial"/>
          <w:b/>
          <w:sz w:val="23"/>
        </w:rPr>
      </w:pPr>
    </w:p>
    <w:p w14:paraId="5F0772C2" w14:textId="5810A640" w:rsidR="007F63D3" w:rsidRPr="00A565CE" w:rsidRDefault="005D2813" w:rsidP="0083745A">
      <w:pPr>
        <w:spacing w:before="93" w:line="360" w:lineRule="auto"/>
        <w:ind w:right="115"/>
        <w:contextualSpacing/>
        <w:jc w:val="center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Piano Nazionale di R</w:t>
      </w:r>
      <w:r w:rsidR="008D1D60" w:rsidRPr="00A565CE">
        <w:rPr>
          <w:rFonts w:ascii="Arial" w:hAnsi="Arial" w:cs="Arial"/>
          <w:sz w:val="24"/>
          <w:szCs w:val="24"/>
        </w:rPr>
        <w:t xml:space="preserve">ipresa e Resilienza </w:t>
      </w:r>
      <w:r w:rsidRPr="00A565CE">
        <w:rPr>
          <w:rFonts w:ascii="Arial" w:hAnsi="Arial" w:cs="Arial"/>
          <w:sz w:val="24"/>
          <w:szCs w:val="24"/>
        </w:rPr>
        <w:t xml:space="preserve">(PNRR) </w:t>
      </w:r>
    </w:p>
    <w:p w14:paraId="771A6B22" w14:textId="77777777" w:rsidR="00A565CE" w:rsidRPr="00A565CE" w:rsidRDefault="00A565CE" w:rsidP="00A565CE">
      <w:pPr>
        <w:spacing w:before="93" w:line="360" w:lineRule="auto"/>
        <w:ind w:right="115"/>
        <w:contextualSpacing/>
        <w:jc w:val="center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FINANZIATO DALL’UNIONE EUROPEA - NEXTGENERATIONEU</w:t>
      </w:r>
    </w:p>
    <w:p w14:paraId="1FF6F86E" w14:textId="77777777" w:rsidR="00A565CE" w:rsidRDefault="005D2813" w:rsidP="00A565CE">
      <w:pPr>
        <w:spacing w:before="93" w:line="360" w:lineRule="auto"/>
        <w:ind w:right="115"/>
        <w:contextualSpacing/>
        <w:jc w:val="center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Missione 1 – Componente 1 – Asse 1</w:t>
      </w:r>
      <w:r w:rsidR="00A565CE">
        <w:rPr>
          <w:rFonts w:ascii="Arial" w:hAnsi="Arial" w:cs="Arial"/>
          <w:sz w:val="24"/>
          <w:szCs w:val="24"/>
        </w:rPr>
        <w:t xml:space="preserve"> </w:t>
      </w:r>
      <w:r w:rsidR="00A565CE" w:rsidRPr="00A565CE">
        <w:rPr>
          <w:rFonts w:ascii="Arial" w:hAnsi="Arial" w:cs="Arial"/>
          <w:sz w:val="24"/>
          <w:szCs w:val="24"/>
        </w:rPr>
        <w:t>“Rete di servizi di facilitazione digitale”</w:t>
      </w:r>
    </w:p>
    <w:p w14:paraId="3BCA55DE" w14:textId="60A54E1B" w:rsidR="003E0888" w:rsidRDefault="008D1D60" w:rsidP="00A565CE">
      <w:pPr>
        <w:spacing w:before="93" w:line="360" w:lineRule="auto"/>
        <w:ind w:right="115"/>
        <w:contextualSpacing/>
        <w:jc w:val="center"/>
        <w:rPr>
          <w:rFonts w:ascii="Arial" w:hAnsi="Arial" w:cs="Arial"/>
          <w:b/>
          <w:spacing w:val="-12"/>
          <w:sz w:val="20"/>
          <w:szCs w:val="20"/>
        </w:rPr>
      </w:pPr>
      <w:r w:rsidRPr="00A565CE">
        <w:rPr>
          <w:rFonts w:ascii="Arial" w:hAnsi="Arial" w:cs="Arial"/>
          <w:b/>
          <w:spacing w:val="-12"/>
          <w:sz w:val="20"/>
          <w:szCs w:val="20"/>
        </w:rPr>
        <w:t>(Delibera</w:t>
      </w:r>
      <w:r w:rsidR="00F15883" w:rsidRPr="00A565CE">
        <w:rPr>
          <w:rFonts w:ascii="Arial" w:hAnsi="Arial" w:cs="Arial"/>
          <w:b/>
          <w:sz w:val="20"/>
          <w:szCs w:val="20"/>
        </w:rPr>
        <w:t xml:space="preserve"> della Giunta </w:t>
      </w:r>
      <w:r w:rsidR="00270EF1" w:rsidRPr="00A565CE">
        <w:rPr>
          <w:rFonts w:ascii="Arial" w:hAnsi="Arial" w:cs="Arial"/>
          <w:b/>
          <w:sz w:val="20"/>
          <w:szCs w:val="20"/>
        </w:rPr>
        <w:t>R</w:t>
      </w:r>
      <w:r w:rsidR="00F15883" w:rsidRPr="00A565CE">
        <w:rPr>
          <w:rFonts w:ascii="Arial" w:hAnsi="Arial" w:cs="Arial"/>
          <w:b/>
          <w:sz w:val="20"/>
          <w:szCs w:val="20"/>
        </w:rPr>
        <w:t>egionale</w:t>
      </w:r>
      <w:r w:rsidR="00270EF1" w:rsidRPr="00A565CE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="00270EF1" w:rsidRPr="00A565CE">
        <w:rPr>
          <w:rFonts w:ascii="Arial" w:hAnsi="Arial" w:cs="Arial"/>
          <w:b/>
          <w:sz w:val="20"/>
          <w:szCs w:val="20"/>
        </w:rPr>
        <w:t>n.</w:t>
      </w:r>
      <w:r w:rsidR="00270EF1" w:rsidRPr="00A565CE">
        <w:rPr>
          <w:rFonts w:ascii="Arial" w:hAnsi="Arial" w:cs="Arial"/>
          <w:b/>
          <w:spacing w:val="-13"/>
          <w:sz w:val="20"/>
          <w:szCs w:val="20"/>
        </w:rPr>
        <w:t xml:space="preserve"> </w:t>
      </w:r>
      <w:r w:rsidR="00B633E8" w:rsidRPr="00A565CE">
        <w:rPr>
          <w:rFonts w:ascii="Arial" w:hAnsi="Arial" w:cs="Arial"/>
          <w:b/>
          <w:sz w:val="20"/>
          <w:szCs w:val="20"/>
        </w:rPr>
        <w:t>41/3</w:t>
      </w:r>
      <w:r w:rsidR="00270EF1" w:rsidRPr="00A565CE">
        <w:rPr>
          <w:rFonts w:ascii="Arial" w:hAnsi="Arial" w:cs="Arial"/>
          <w:b/>
          <w:spacing w:val="-11"/>
          <w:sz w:val="20"/>
          <w:szCs w:val="20"/>
        </w:rPr>
        <w:t xml:space="preserve"> </w:t>
      </w:r>
      <w:r w:rsidR="00270EF1" w:rsidRPr="00A565CE">
        <w:rPr>
          <w:rFonts w:ascii="Arial" w:hAnsi="Arial" w:cs="Arial"/>
          <w:b/>
          <w:sz w:val="20"/>
          <w:szCs w:val="20"/>
        </w:rPr>
        <w:t>del</w:t>
      </w:r>
      <w:r w:rsidR="00270EF1" w:rsidRPr="00A565CE">
        <w:rPr>
          <w:rFonts w:ascii="Arial" w:hAnsi="Arial" w:cs="Arial"/>
          <w:b/>
          <w:spacing w:val="-12"/>
          <w:sz w:val="20"/>
          <w:szCs w:val="20"/>
        </w:rPr>
        <w:t xml:space="preserve"> </w:t>
      </w:r>
      <w:r w:rsidR="00B633E8" w:rsidRPr="00A565CE">
        <w:rPr>
          <w:rFonts w:ascii="Arial" w:hAnsi="Arial" w:cs="Arial"/>
          <w:b/>
          <w:spacing w:val="-12"/>
          <w:sz w:val="20"/>
          <w:szCs w:val="20"/>
        </w:rPr>
        <w:t>30</w:t>
      </w:r>
      <w:r w:rsidR="00270EF1" w:rsidRPr="00A565CE">
        <w:rPr>
          <w:rFonts w:ascii="Arial" w:hAnsi="Arial" w:cs="Arial"/>
          <w:b/>
          <w:sz w:val="20"/>
          <w:szCs w:val="20"/>
        </w:rPr>
        <w:t>/</w:t>
      </w:r>
      <w:r w:rsidR="00B633E8" w:rsidRPr="00A565CE">
        <w:rPr>
          <w:rFonts w:ascii="Arial" w:hAnsi="Arial" w:cs="Arial"/>
          <w:b/>
          <w:sz w:val="20"/>
          <w:szCs w:val="20"/>
        </w:rPr>
        <w:t>12</w:t>
      </w:r>
      <w:r w:rsidR="00270EF1" w:rsidRPr="00A565CE">
        <w:rPr>
          <w:rFonts w:ascii="Arial" w:hAnsi="Arial" w:cs="Arial"/>
          <w:b/>
          <w:sz w:val="20"/>
          <w:szCs w:val="20"/>
        </w:rPr>
        <w:t>/</w:t>
      </w:r>
      <w:r w:rsidRPr="00A565CE">
        <w:rPr>
          <w:rFonts w:ascii="Arial" w:hAnsi="Arial" w:cs="Arial"/>
          <w:b/>
          <w:sz w:val="20"/>
          <w:szCs w:val="20"/>
        </w:rPr>
        <w:t>2022</w:t>
      </w:r>
      <w:r w:rsidRPr="00A565CE">
        <w:rPr>
          <w:rFonts w:ascii="Arial" w:hAnsi="Arial" w:cs="Arial"/>
          <w:b/>
          <w:spacing w:val="-12"/>
          <w:sz w:val="20"/>
          <w:szCs w:val="20"/>
        </w:rPr>
        <w:t>)</w:t>
      </w:r>
    </w:p>
    <w:p w14:paraId="2417F151" w14:textId="77777777" w:rsidR="00251F2C" w:rsidRPr="00A565CE" w:rsidRDefault="00251F2C" w:rsidP="00A565CE">
      <w:pPr>
        <w:spacing w:before="93" w:line="360" w:lineRule="auto"/>
        <w:ind w:right="115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4F304CD" w14:textId="77777777" w:rsidR="005D2813" w:rsidRDefault="005D2813" w:rsidP="005D2813">
      <w:pPr>
        <w:pStyle w:val="Default"/>
        <w:jc w:val="both"/>
        <w:rPr>
          <w:b/>
          <w:bCs/>
          <w:sz w:val="23"/>
          <w:szCs w:val="23"/>
        </w:rPr>
      </w:pPr>
    </w:p>
    <w:p w14:paraId="2F221D43" w14:textId="253B53A1" w:rsidR="005D2813" w:rsidRDefault="005D2813" w:rsidP="00A565CE">
      <w:pPr>
        <w:pStyle w:val="Default"/>
        <w:jc w:val="both"/>
        <w:rPr>
          <w:rFonts w:ascii="TimesNewRomanPS-BoldItalicMT" w:eastAsiaTheme="minorHAnsi" w:hAnsi="TimesNewRomanPS-BoldItalicMT" w:cs="TimesNewRomanPS-BoldItalicMT"/>
          <w:b/>
          <w:bCs/>
          <w:i/>
          <w:iCs/>
        </w:rPr>
      </w:pPr>
      <w:r w:rsidRPr="00CB67E8">
        <w:rPr>
          <w:rFonts w:ascii="Arial" w:hAnsi="Arial" w:cs="Arial"/>
          <w:b/>
          <w:bCs/>
        </w:rPr>
        <w:t xml:space="preserve">ACCORDO DI PROGRAMMA PER LA REALIZZAZIONE DELLA MISURA 1.7.2 “RETE DI SERVIZI DI FACILITAZIONE DIGITALE” </w:t>
      </w:r>
      <w:r w:rsidR="00A565CE">
        <w:rPr>
          <w:rFonts w:ascii="Arial" w:hAnsi="Arial" w:cs="Arial"/>
          <w:b/>
          <w:bCs/>
        </w:rPr>
        <w:t xml:space="preserve">- </w:t>
      </w:r>
      <w:r w:rsidRPr="00CB67E8">
        <w:rPr>
          <w:rFonts w:ascii="Arial" w:hAnsi="Arial" w:cs="Arial"/>
          <w:b/>
          <w:bCs/>
        </w:rPr>
        <w:t xml:space="preserve">Cup </w:t>
      </w:r>
      <w:r w:rsidR="00A565CE">
        <w:rPr>
          <w:rFonts w:ascii="TimesNewRomanPS-BoldItalicMT" w:eastAsiaTheme="minorHAnsi" w:hAnsi="TimesNewRomanPS-BoldItalicMT" w:cs="TimesNewRomanPS-BoldItalicMT"/>
          <w:b/>
          <w:bCs/>
          <w:i/>
          <w:iCs/>
        </w:rPr>
        <w:t>E29I23000360006</w:t>
      </w:r>
    </w:p>
    <w:p w14:paraId="7003FD0F" w14:textId="77777777" w:rsidR="00A565CE" w:rsidRDefault="00A565CE" w:rsidP="00A565CE">
      <w:pPr>
        <w:pStyle w:val="Default"/>
        <w:jc w:val="both"/>
        <w:rPr>
          <w:rFonts w:ascii="Arial" w:hAnsi="Arial" w:cs="Arial"/>
          <w:b/>
          <w:bCs/>
        </w:rPr>
      </w:pPr>
    </w:p>
    <w:p w14:paraId="4591804D" w14:textId="77777777" w:rsidR="00251F2C" w:rsidRPr="00CB67E8" w:rsidRDefault="00251F2C" w:rsidP="00A565CE">
      <w:pPr>
        <w:pStyle w:val="Default"/>
        <w:jc w:val="both"/>
        <w:rPr>
          <w:rFonts w:ascii="Arial" w:hAnsi="Arial" w:cs="Arial"/>
          <w:b/>
          <w:bCs/>
        </w:rPr>
      </w:pPr>
    </w:p>
    <w:p w14:paraId="4AC94FE2" w14:textId="77777777" w:rsidR="005D2813" w:rsidRDefault="005D2813" w:rsidP="005D2813">
      <w:pPr>
        <w:pStyle w:val="Default"/>
        <w:jc w:val="center"/>
        <w:rPr>
          <w:rFonts w:ascii="Arial" w:hAnsi="Arial" w:cs="Arial"/>
          <w:b/>
          <w:bCs/>
        </w:rPr>
      </w:pPr>
      <w:r w:rsidRPr="00CB67E8">
        <w:rPr>
          <w:rFonts w:ascii="Arial" w:hAnsi="Arial" w:cs="Arial"/>
          <w:b/>
          <w:bCs/>
        </w:rPr>
        <w:t>TRA</w:t>
      </w:r>
    </w:p>
    <w:p w14:paraId="79F3D592" w14:textId="77777777" w:rsidR="00251F2C" w:rsidRPr="00CB67E8" w:rsidRDefault="00251F2C" w:rsidP="005D2813">
      <w:pPr>
        <w:pStyle w:val="Default"/>
        <w:jc w:val="center"/>
        <w:rPr>
          <w:rFonts w:ascii="Arial" w:hAnsi="Arial" w:cs="Arial"/>
          <w:b/>
          <w:bCs/>
        </w:rPr>
      </w:pPr>
    </w:p>
    <w:p w14:paraId="280A61F3" w14:textId="77777777" w:rsidR="005D2813" w:rsidRPr="00CB67E8" w:rsidRDefault="005D2813" w:rsidP="005D2813">
      <w:pPr>
        <w:pStyle w:val="Default"/>
        <w:jc w:val="both"/>
        <w:rPr>
          <w:rFonts w:ascii="Arial" w:hAnsi="Arial" w:cs="Arial"/>
          <w:b/>
          <w:bCs/>
        </w:rPr>
      </w:pPr>
    </w:p>
    <w:p w14:paraId="6E52CD42" w14:textId="5DF8D76D" w:rsidR="005D2813" w:rsidRPr="00CB67E8" w:rsidRDefault="005D2813" w:rsidP="00A565CE">
      <w:pPr>
        <w:pStyle w:val="Titolo"/>
        <w:spacing w:line="360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CB67E8">
        <w:rPr>
          <w:rFonts w:ascii="Arial" w:hAnsi="Arial" w:cs="Arial"/>
          <w:b/>
          <w:bCs/>
          <w:sz w:val="24"/>
          <w:szCs w:val="24"/>
        </w:rPr>
        <w:t>REGIONE AUTONOMA DEL</w:t>
      </w:r>
      <w:r w:rsidR="00A565CE">
        <w:rPr>
          <w:rFonts w:ascii="Arial" w:hAnsi="Arial" w:cs="Arial"/>
          <w:b/>
          <w:bCs/>
          <w:sz w:val="24"/>
          <w:szCs w:val="24"/>
        </w:rPr>
        <w:t>L</w:t>
      </w:r>
      <w:r w:rsidRPr="00CB67E8">
        <w:rPr>
          <w:rFonts w:ascii="Arial" w:hAnsi="Arial" w:cs="Arial"/>
          <w:b/>
          <w:bCs/>
          <w:sz w:val="24"/>
          <w:szCs w:val="24"/>
        </w:rPr>
        <w:t xml:space="preserve">A SARDEGNA, </w:t>
      </w:r>
      <w:r w:rsidRPr="00CB67E8">
        <w:rPr>
          <w:rFonts w:ascii="Arial" w:hAnsi="Arial" w:cs="Arial"/>
          <w:bCs/>
          <w:sz w:val="24"/>
          <w:szCs w:val="24"/>
        </w:rPr>
        <w:t>di seguito indicato come</w:t>
      </w:r>
      <w:r w:rsidR="00DE64CB" w:rsidRPr="00CB67E8">
        <w:rPr>
          <w:rFonts w:ascii="Arial" w:hAnsi="Arial" w:cs="Arial"/>
          <w:b/>
          <w:bCs/>
          <w:sz w:val="24"/>
          <w:szCs w:val="24"/>
        </w:rPr>
        <w:t xml:space="preserve"> “soggetto a</w:t>
      </w:r>
      <w:r w:rsidRPr="00CB67E8">
        <w:rPr>
          <w:rFonts w:ascii="Arial" w:hAnsi="Arial" w:cs="Arial"/>
          <w:b/>
          <w:bCs/>
          <w:sz w:val="24"/>
          <w:szCs w:val="24"/>
        </w:rPr>
        <w:t xml:space="preserve">ttuatore”, </w:t>
      </w:r>
      <w:r w:rsidRPr="00CB67E8">
        <w:rPr>
          <w:rFonts w:ascii="Arial" w:hAnsi="Arial" w:cs="Arial"/>
          <w:sz w:val="24"/>
          <w:szCs w:val="24"/>
        </w:rPr>
        <w:t xml:space="preserve">con sede legale in Cagliari, Viale Trento n. 69 (CF: </w:t>
      </w:r>
      <w:r w:rsidRPr="00CB67E8">
        <w:rPr>
          <w:rFonts w:ascii="Arial" w:hAnsi="Arial" w:cs="Arial"/>
          <w:i/>
          <w:sz w:val="24"/>
          <w:szCs w:val="24"/>
        </w:rPr>
        <w:t>80002870923</w:t>
      </w:r>
      <w:r w:rsidRPr="00CB67E8">
        <w:rPr>
          <w:rFonts w:ascii="Arial" w:hAnsi="Arial" w:cs="Arial"/>
          <w:sz w:val="24"/>
          <w:szCs w:val="24"/>
        </w:rPr>
        <w:t xml:space="preserve">) </w:t>
      </w:r>
      <w:r w:rsidRPr="00CB67E8">
        <w:rPr>
          <w:rFonts w:ascii="Arial" w:hAnsi="Arial" w:cs="Arial"/>
          <w:i/>
          <w:sz w:val="24"/>
          <w:szCs w:val="24"/>
        </w:rPr>
        <w:t>rappresentata ai fini d</w:t>
      </w:r>
      <w:r w:rsidR="00A565CE">
        <w:rPr>
          <w:rFonts w:ascii="Arial" w:hAnsi="Arial" w:cs="Arial"/>
          <w:i/>
          <w:sz w:val="24"/>
          <w:szCs w:val="24"/>
        </w:rPr>
        <w:t>el presente atto dal Direttore del</w:t>
      </w:r>
      <w:r w:rsidRPr="00CB67E8">
        <w:rPr>
          <w:rFonts w:ascii="Arial" w:hAnsi="Arial" w:cs="Arial"/>
          <w:i/>
          <w:sz w:val="24"/>
          <w:szCs w:val="24"/>
        </w:rPr>
        <w:t xml:space="preserve"> Servizio</w:t>
      </w:r>
      <w:r w:rsidR="00A565CE">
        <w:rPr>
          <w:rFonts w:ascii="Arial" w:hAnsi="Arial" w:cs="Arial"/>
          <w:i/>
          <w:sz w:val="24"/>
          <w:szCs w:val="24"/>
        </w:rPr>
        <w:t xml:space="preserve"> Agenda Digitale la </w:t>
      </w:r>
      <w:r w:rsidR="00A565CE" w:rsidRPr="00CB67E8">
        <w:rPr>
          <w:rFonts w:ascii="Arial" w:hAnsi="Arial" w:cs="Arial"/>
          <w:i/>
          <w:sz w:val="24"/>
          <w:szCs w:val="24"/>
        </w:rPr>
        <w:t>Dott.ssa</w:t>
      </w:r>
      <w:r w:rsidRPr="00CB67E8">
        <w:rPr>
          <w:rFonts w:ascii="Arial" w:hAnsi="Arial" w:cs="Arial"/>
          <w:i/>
          <w:sz w:val="24"/>
          <w:szCs w:val="24"/>
        </w:rPr>
        <w:t xml:space="preserve"> </w:t>
      </w:r>
      <w:r w:rsidR="00A565CE">
        <w:rPr>
          <w:rFonts w:ascii="Arial" w:hAnsi="Arial" w:cs="Arial"/>
          <w:i/>
          <w:sz w:val="24"/>
          <w:szCs w:val="24"/>
        </w:rPr>
        <w:t>Francesca Murru</w:t>
      </w:r>
      <w:r w:rsidRPr="00CB67E8">
        <w:rPr>
          <w:rFonts w:ascii="Arial" w:hAnsi="Arial" w:cs="Arial"/>
          <w:i/>
          <w:sz w:val="24"/>
          <w:szCs w:val="24"/>
        </w:rPr>
        <w:t xml:space="preserve"> nomin</w:t>
      </w:r>
      <w:r w:rsidR="00A565CE">
        <w:rPr>
          <w:rFonts w:ascii="Arial" w:hAnsi="Arial" w:cs="Arial"/>
          <w:i/>
          <w:sz w:val="24"/>
          <w:szCs w:val="24"/>
        </w:rPr>
        <w:t>ata con decreto 2216/33 del 28 maggio 2020,</w:t>
      </w:r>
      <w:r w:rsidR="008F495F" w:rsidRPr="00CB67E8">
        <w:rPr>
          <w:rFonts w:ascii="Arial" w:hAnsi="Arial" w:cs="Arial"/>
          <w:i/>
          <w:sz w:val="24"/>
          <w:szCs w:val="24"/>
        </w:rPr>
        <w:t xml:space="preserve"> </w:t>
      </w:r>
      <w:r w:rsidRPr="00CB67E8">
        <w:rPr>
          <w:rFonts w:ascii="Arial" w:hAnsi="Arial" w:cs="Arial"/>
          <w:i/>
          <w:sz w:val="24"/>
          <w:szCs w:val="24"/>
        </w:rPr>
        <w:t>che elegge domicilio come sopra</w:t>
      </w:r>
    </w:p>
    <w:p w14:paraId="79995A1B" w14:textId="77777777" w:rsidR="005D2813" w:rsidRPr="00CB67E8" w:rsidRDefault="005D2813" w:rsidP="005D2813">
      <w:pPr>
        <w:pStyle w:val="Default"/>
        <w:jc w:val="both"/>
        <w:rPr>
          <w:rFonts w:ascii="Arial" w:hAnsi="Arial" w:cs="Arial"/>
        </w:rPr>
      </w:pPr>
    </w:p>
    <w:p w14:paraId="26CB01FA" w14:textId="77777777" w:rsidR="005D2813" w:rsidRDefault="005D2813" w:rsidP="005D2813">
      <w:pPr>
        <w:pStyle w:val="Default"/>
        <w:jc w:val="center"/>
        <w:rPr>
          <w:rFonts w:ascii="Arial" w:hAnsi="Arial" w:cs="Arial"/>
          <w:b/>
        </w:rPr>
      </w:pPr>
      <w:r w:rsidRPr="00CB67E8">
        <w:rPr>
          <w:rFonts w:ascii="Arial" w:hAnsi="Arial" w:cs="Arial"/>
          <w:b/>
        </w:rPr>
        <w:t>E</w:t>
      </w:r>
    </w:p>
    <w:p w14:paraId="2E6D5C7F" w14:textId="77777777" w:rsidR="00A565CE" w:rsidRPr="00CB67E8" w:rsidRDefault="00A565CE" w:rsidP="005D2813">
      <w:pPr>
        <w:pStyle w:val="Default"/>
        <w:jc w:val="center"/>
        <w:rPr>
          <w:rFonts w:ascii="Arial" w:hAnsi="Arial" w:cs="Arial"/>
          <w:b/>
        </w:rPr>
      </w:pPr>
    </w:p>
    <w:p w14:paraId="5517A02C" w14:textId="7E82E395" w:rsidR="005D2813" w:rsidRPr="00A565CE" w:rsidRDefault="005D2813" w:rsidP="00A565CE">
      <w:pPr>
        <w:pStyle w:val="Default"/>
        <w:spacing w:line="360" w:lineRule="auto"/>
        <w:jc w:val="both"/>
        <w:rPr>
          <w:rFonts w:ascii="Arial" w:hAnsi="Arial" w:cs="Arial"/>
          <w:i/>
        </w:rPr>
      </w:pPr>
      <w:r w:rsidRPr="00CB67E8">
        <w:rPr>
          <w:rFonts w:ascii="Arial" w:hAnsi="Arial" w:cs="Arial"/>
          <w:b/>
        </w:rPr>
        <w:t>Il COMUNE DI</w:t>
      </w:r>
      <w:r w:rsidRPr="00CB67E8">
        <w:rPr>
          <w:rFonts w:ascii="Arial" w:hAnsi="Arial" w:cs="Arial"/>
        </w:rPr>
        <w:t xml:space="preserve"> </w:t>
      </w:r>
      <w:r w:rsidRPr="00CB67E8">
        <w:rPr>
          <w:rFonts w:ascii="Arial" w:hAnsi="Arial" w:cs="Arial"/>
          <w:b/>
          <w:i/>
        </w:rPr>
        <w:t xml:space="preserve">/ </w:t>
      </w:r>
      <w:r w:rsidRPr="00A565CE">
        <w:rPr>
          <w:rFonts w:ascii="Arial" w:hAnsi="Arial" w:cs="Arial"/>
          <w:b/>
        </w:rPr>
        <w:t>L’unione dei Comuni/</w:t>
      </w:r>
      <w:r w:rsidRPr="00A565CE">
        <w:rPr>
          <w:rFonts w:ascii="Arial" w:hAnsi="Arial" w:cs="Arial"/>
          <w:b/>
          <w:i/>
        </w:rPr>
        <w:t xml:space="preserve">l’associazione </w:t>
      </w:r>
      <w:r w:rsidRPr="00A565CE">
        <w:rPr>
          <w:rFonts w:ascii="Arial" w:hAnsi="Arial" w:cs="Arial"/>
          <w:i/>
        </w:rPr>
        <w:t>____</w:t>
      </w:r>
      <w:r w:rsidR="00F92181">
        <w:rPr>
          <w:rFonts w:ascii="Arial" w:hAnsi="Arial" w:cs="Arial"/>
          <w:i/>
        </w:rPr>
        <w:t>______________</w:t>
      </w:r>
      <w:r w:rsidRPr="00A565CE">
        <w:rPr>
          <w:rFonts w:ascii="Arial" w:hAnsi="Arial" w:cs="Arial"/>
          <w:i/>
        </w:rPr>
        <w:t xml:space="preserve">______, di seguito indicato come </w:t>
      </w:r>
      <w:r w:rsidRPr="00A565CE">
        <w:rPr>
          <w:rFonts w:ascii="Arial" w:hAnsi="Arial" w:cs="Arial"/>
          <w:b/>
          <w:i/>
        </w:rPr>
        <w:t>“Soggetto Sub-attuatore</w:t>
      </w:r>
      <w:r w:rsidRPr="00A565CE">
        <w:rPr>
          <w:rFonts w:ascii="Arial" w:hAnsi="Arial" w:cs="Arial"/>
          <w:i/>
        </w:rPr>
        <w:t>”, con sede legale in ______</w:t>
      </w:r>
      <w:r w:rsidR="00F92181">
        <w:rPr>
          <w:rFonts w:ascii="Arial" w:hAnsi="Arial" w:cs="Arial"/>
          <w:i/>
        </w:rPr>
        <w:t>___________</w:t>
      </w:r>
      <w:r w:rsidRPr="00A565CE">
        <w:rPr>
          <w:rFonts w:ascii="Arial" w:hAnsi="Arial" w:cs="Arial"/>
          <w:i/>
        </w:rPr>
        <w:t>__</w:t>
      </w:r>
      <w:r w:rsidR="00F92181">
        <w:rPr>
          <w:rFonts w:ascii="Arial" w:hAnsi="Arial" w:cs="Arial"/>
          <w:i/>
        </w:rPr>
        <w:t>_____________</w:t>
      </w:r>
      <w:r w:rsidRPr="00A565CE">
        <w:rPr>
          <w:rFonts w:ascii="Arial" w:hAnsi="Arial" w:cs="Arial"/>
          <w:i/>
        </w:rPr>
        <w:t>__, in persona del legale rappresentate pro tempore</w:t>
      </w:r>
      <w:r w:rsidR="00EE72DA" w:rsidRPr="00A565CE">
        <w:rPr>
          <w:rFonts w:ascii="Arial" w:hAnsi="Arial" w:cs="Arial"/>
          <w:i/>
        </w:rPr>
        <w:t xml:space="preserve"> ______</w:t>
      </w:r>
      <w:r w:rsidR="00F92181">
        <w:rPr>
          <w:rFonts w:ascii="Arial" w:hAnsi="Arial" w:cs="Arial"/>
          <w:i/>
        </w:rPr>
        <w:t>____________________________</w:t>
      </w:r>
      <w:r w:rsidR="00EE72DA" w:rsidRPr="00A565CE">
        <w:rPr>
          <w:rFonts w:ascii="Arial" w:hAnsi="Arial" w:cs="Arial"/>
          <w:i/>
        </w:rPr>
        <w:t xml:space="preserve">______; </w:t>
      </w:r>
    </w:p>
    <w:p w14:paraId="20F5F9F0" w14:textId="77777777" w:rsidR="00D8711C" w:rsidRPr="00CB67E8" w:rsidRDefault="00D8711C" w:rsidP="00A565CE">
      <w:pPr>
        <w:pStyle w:val="Titolo"/>
        <w:spacing w:line="360" w:lineRule="auto"/>
        <w:ind w:left="0"/>
        <w:contextualSpacing/>
        <w:jc w:val="both"/>
        <w:rPr>
          <w:rFonts w:ascii="Arial" w:hAnsi="Arial" w:cs="Arial"/>
          <w:b/>
          <w:i/>
          <w:sz w:val="24"/>
          <w:szCs w:val="24"/>
        </w:rPr>
      </w:pPr>
    </w:p>
    <w:p w14:paraId="17822C1B" w14:textId="77777777" w:rsidR="00D8711C" w:rsidRPr="00CB67E8" w:rsidRDefault="00D8711C" w:rsidP="00B5013D">
      <w:pPr>
        <w:pStyle w:val="Titolo"/>
        <w:spacing w:line="276" w:lineRule="auto"/>
        <w:contextualSpacing/>
        <w:jc w:val="both"/>
        <w:rPr>
          <w:rFonts w:ascii="Arial" w:hAnsi="Arial" w:cs="Arial"/>
          <w:b/>
          <w:i/>
          <w:sz w:val="24"/>
          <w:szCs w:val="24"/>
        </w:rPr>
      </w:pPr>
    </w:p>
    <w:p w14:paraId="77E2B8F5" w14:textId="35806ED2" w:rsidR="003E0888" w:rsidRPr="00A565CE" w:rsidRDefault="00023973" w:rsidP="00D8711C">
      <w:pPr>
        <w:pStyle w:val="Titolo"/>
        <w:spacing w:line="276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565CE">
        <w:rPr>
          <w:rFonts w:ascii="Arial" w:hAnsi="Arial" w:cs="Arial"/>
          <w:b/>
          <w:sz w:val="24"/>
          <w:szCs w:val="24"/>
        </w:rPr>
        <w:t>VISTI</w:t>
      </w:r>
    </w:p>
    <w:p w14:paraId="4FDE9533" w14:textId="77777777" w:rsidR="003E0888" w:rsidRPr="00CB67E8" w:rsidRDefault="003E0888" w:rsidP="00B5013D">
      <w:pPr>
        <w:pStyle w:val="Corpotesto"/>
        <w:spacing w:before="1" w:line="276" w:lineRule="auto"/>
        <w:ind w:left="0"/>
        <w:contextualSpacing/>
        <w:jc w:val="both"/>
        <w:rPr>
          <w:rFonts w:ascii="Arial" w:hAnsi="Arial" w:cs="Arial"/>
          <w:sz w:val="24"/>
          <w:szCs w:val="24"/>
        </w:rPr>
      </w:pPr>
    </w:p>
    <w:p w14:paraId="5525796C" w14:textId="64A00F9C" w:rsidR="0066133A" w:rsidRPr="00CB67E8" w:rsidRDefault="0066133A" w:rsidP="00CB67E8">
      <w:pPr>
        <w:pStyle w:val="Paragrafoelenco"/>
        <w:numPr>
          <w:ilvl w:val="0"/>
          <w:numId w:val="14"/>
        </w:numPr>
        <w:spacing w:line="360" w:lineRule="auto"/>
        <w:ind w:right="115"/>
        <w:contextualSpacing/>
        <w:rPr>
          <w:rFonts w:ascii="Arial" w:hAnsi="Arial" w:cs="Arial"/>
          <w:spacing w:val="1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il Regolamento (UE) 2021/241 del Parlamento Europeo e del Consiglio del 12 febbraio 2021 che istituisce il dispositivo per la ripresa e la resilienza;</w:t>
      </w:r>
    </w:p>
    <w:p w14:paraId="4D0A58E1" w14:textId="74E39811" w:rsidR="0066133A" w:rsidRPr="00CB67E8" w:rsidRDefault="0066133A" w:rsidP="00CB67E8">
      <w:pPr>
        <w:pStyle w:val="Paragrafoelenco"/>
        <w:numPr>
          <w:ilvl w:val="0"/>
          <w:numId w:val="14"/>
        </w:numPr>
        <w:spacing w:line="360" w:lineRule="auto"/>
        <w:ind w:right="115"/>
        <w:contextualSpacing/>
        <w:rPr>
          <w:rFonts w:ascii="Arial" w:hAnsi="Arial" w:cs="Arial"/>
          <w:spacing w:val="1"/>
          <w:sz w:val="24"/>
          <w:szCs w:val="24"/>
        </w:rPr>
      </w:pPr>
      <w:r w:rsidRPr="00CB67E8">
        <w:rPr>
          <w:rFonts w:ascii="Arial" w:hAnsi="Arial" w:cs="Arial"/>
          <w:spacing w:val="1"/>
          <w:sz w:val="24"/>
          <w:szCs w:val="24"/>
        </w:rPr>
        <w:t>il Piano Nazionale di Ripresa e Resilienza per l’Italia (PNRR), presentato alla Commissione Europea in data 30 aprile 2021 ai sensi dell’art. 18 del Regolamento (UE) n. 2021/241, valutato positivamente con decisione del Consiglio ECOFIN del 13 luglio 2021 e notificato all'Italia dal Segretario generale del Consiglio con nota LT161/21 del 14 luglio</w:t>
      </w:r>
      <w:r w:rsidRPr="00CB67E8">
        <w:rPr>
          <w:rFonts w:ascii="Arial" w:hAnsi="Arial" w:cs="Arial"/>
          <w:sz w:val="24"/>
          <w:szCs w:val="24"/>
        </w:rPr>
        <w:t xml:space="preserve"> 2021; </w:t>
      </w:r>
      <w:r w:rsidRPr="00CB67E8">
        <w:rPr>
          <w:rFonts w:ascii="Arial" w:hAnsi="Arial" w:cs="Arial"/>
          <w:spacing w:val="1"/>
          <w:sz w:val="24"/>
          <w:szCs w:val="24"/>
        </w:rPr>
        <w:t xml:space="preserve">in particolare che tra gli interventi a titolarità della Presidenza del Consiglio dei Ministri – Ministro per l’innovazione tecnologica e la transizione digitale (MITD), rientra l’intervento 1.7 – Competenze digitali di base e il sub-investimento 1.7.2. </w:t>
      </w:r>
      <w:r w:rsidRPr="00CB67E8">
        <w:rPr>
          <w:rFonts w:ascii="Arial" w:hAnsi="Arial" w:cs="Arial"/>
          <w:spacing w:val="1"/>
          <w:sz w:val="24"/>
          <w:szCs w:val="24"/>
        </w:rPr>
        <w:lastRenderedPageBreak/>
        <w:t>– Rete di servizi di facilitazione digitale;</w:t>
      </w:r>
    </w:p>
    <w:p w14:paraId="7DD7573A" w14:textId="77777777" w:rsidR="005D2813" w:rsidRPr="00DC562A" w:rsidRDefault="005D2813" w:rsidP="00DC562A">
      <w:pPr>
        <w:spacing w:line="360" w:lineRule="auto"/>
        <w:rPr>
          <w:rFonts w:ascii="Arial" w:hAnsi="Arial" w:cs="Arial"/>
          <w:spacing w:val="1"/>
          <w:sz w:val="24"/>
          <w:szCs w:val="24"/>
        </w:rPr>
      </w:pPr>
    </w:p>
    <w:p w14:paraId="1B284270" w14:textId="1E6D1C19" w:rsidR="00023973" w:rsidRDefault="00023973" w:rsidP="00CB67E8">
      <w:pPr>
        <w:pStyle w:val="Paragrafoelenco"/>
        <w:spacing w:line="360" w:lineRule="auto"/>
        <w:ind w:left="472" w:right="115"/>
        <w:contextualSpacing/>
        <w:jc w:val="center"/>
        <w:rPr>
          <w:rFonts w:ascii="Arial" w:hAnsi="Arial" w:cs="Arial"/>
          <w:b/>
          <w:spacing w:val="1"/>
          <w:sz w:val="24"/>
          <w:szCs w:val="24"/>
        </w:rPr>
      </w:pPr>
      <w:r w:rsidRPr="00DC562A">
        <w:rPr>
          <w:rFonts w:ascii="Arial" w:hAnsi="Arial" w:cs="Arial"/>
          <w:b/>
          <w:spacing w:val="1"/>
          <w:sz w:val="24"/>
          <w:szCs w:val="24"/>
        </w:rPr>
        <w:t>PREMESSO</w:t>
      </w:r>
    </w:p>
    <w:p w14:paraId="1274DA44" w14:textId="77777777" w:rsidR="00DC562A" w:rsidRPr="00DC562A" w:rsidRDefault="00DC562A" w:rsidP="00CB67E8">
      <w:pPr>
        <w:pStyle w:val="Paragrafoelenco"/>
        <w:spacing w:line="360" w:lineRule="auto"/>
        <w:ind w:left="472" w:right="115"/>
        <w:contextualSpacing/>
        <w:jc w:val="center"/>
        <w:rPr>
          <w:rFonts w:ascii="Arial" w:hAnsi="Arial" w:cs="Arial"/>
          <w:b/>
          <w:spacing w:val="1"/>
          <w:sz w:val="24"/>
          <w:szCs w:val="24"/>
        </w:rPr>
      </w:pPr>
    </w:p>
    <w:p w14:paraId="1CAB4A30" w14:textId="59BF3DAD" w:rsidR="00F359AD" w:rsidRPr="00CB67E8" w:rsidRDefault="00A671BE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c</w:t>
      </w:r>
      <w:r w:rsidR="00D8711C" w:rsidRPr="00CB67E8">
        <w:rPr>
          <w:rFonts w:ascii="Arial" w:hAnsi="Arial" w:cs="Arial"/>
          <w:sz w:val="24"/>
          <w:szCs w:val="24"/>
        </w:rPr>
        <w:t xml:space="preserve">he la </w:t>
      </w:r>
      <w:r w:rsidR="00DC562A">
        <w:rPr>
          <w:rFonts w:ascii="Arial" w:hAnsi="Arial" w:cs="Arial"/>
          <w:sz w:val="24"/>
          <w:szCs w:val="24"/>
        </w:rPr>
        <w:t>Regione Autonoma della Sardegna</w:t>
      </w:r>
      <w:r w:rsidR="00F359AD" w:rsidRPr="00CB67E8">
        <w:rPr>
          <w:rFonts w:ascii="Arial" w:hAnsi="Arial" w:cs="Arial"/>
          <w:sz w:val="24"/>
          <w:szCs w:val="24"/>
        </w:rPr>
        <w:t xml:space="preserve"> ha presentato al Dipartimento per la Trasformazione Digitale (DTD) il Piano operativo, </w:t>
      </w:r>
      <w:r w:rsidR="00DC562A">
        <w:rPr>
          <w:rFonts w:ascii="Arial" w:hAnsi="Arial" w:cs="Arial"/>
          <w:sz w:val="24"/>
          <w:szCs w:val="24"/>
        </w:rPr>
        <w:t xml:space="preserve">poi </w:t>
      </w:r>
      <w:r w:rsidR="00F359AD" w:rsidRPr="00CB67E8">
        <w:rPr>
          <w:rFonts w:ascii="Arial" w:hAnsi="Arial" w:cs="Arial"/>
          <w:sz w:val="24"/>
          <w:szCs w:val="24"/>
        </w:rPr>
        <w:t>approvato dal Dipartimento stesso;</w:t>
      </w:r>
    </w:p>
    <w:p w14:paraId="11696749" w14:textId="2F8F5478" w:rsidR="00F359AD" w:rsidRPr="00CB67E8" w:rsidRDefault="00A671BE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c</w:t>
      </w:r>
      <w:r w:rsidR="00F359AD" w:rsidRPr="00CB67E8">
        <w:rPr>
          <w:rFonts w:ascii="Arial" w:hAnsi="Arial" w:cs="Arial"/>
          <w:sz w:val="24"/>
          <w:szCs w:val="24"/>
        </w:rPr>
        <w:t xml:space="preserve">he </w:t>
      </w:r>
      <w:r w:rsidR="00023973" w:rsidRPr="00CB67E8">
        <w:rPr>
          <w:rFonts w:ascii="Arial" w:hAnsi="Arial" w:cs="Arial"/>
          <w:sz w:val="24"/>
          <w:szCs w:val="24"/>
        </w:rPr>
        <w:t xml:space="preserve">quindi </w:t>
      </w:r>
      <w:r w:rsidR="00EE72DA" w:rsidRPr="00CB67E8">
        <w:rPr>
          <w:rFonts w:ascii="Arial" w:hAnsi="Arial" w:cs="Arial"/>
          <w:sz w:val="24"/>
          <w:szCs w:val="24"/>
        </w:rPr>
        <w:t xml:space="preserve">è stato </w:t>
      </w:r>
      <w:r w:rsidR="00F359AD" w:rsidRPr="00CB67E8">
        <w:rPr>
          <w:rFonts w:ascii="Arial" w:hAnsi="Arial" w:cs="Arial"/>
          <w:sz w:val="24"/>
          <w:szCs w:val="24"/>
        </w:rPr>
        <w:t>sottoscritto l’Accordo di collaborazione per l’attuazione della Misura tra la Regione e il DTD oggetto di successivo visto di registrazione da parte della Corte dei Conti n. 663 del 03 marzo 2023;</w:t>
      </w:r>
    </w:p>
    <w:p w14:paraId="3E9D5B61" w14:textId="48A9E8B0" w:rsidR="006510BE" w:rsidRPr="00CB67E8" w:rsidRDefault="00A671BE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c</w:t>
      </w:r>
      <w:r w:rsidR="00F359AD" w:rsidRPr="00CB67E8">
        <w:rPr>
          <w:rFonts w:ascii="Arial" w:hAnsi="Arial" w:cs="Arial"/>
          <w:sz w:val="24"/>
          <w:szCs w:val="24"/>
        </w:rPr>
        <w:t xml:space="preserve">he la Regione Autonoma della Sardegna, per l’effetto, ha aderito </w:t>
      </w:r>
      <w:r w:rsidR="00D8711C" w:rsidRPr="00CB67E8">
        <w:rPr>
          <w:rFonts w:ascii="Arial" w:hAnsi="Arial" w:cs="Arial"/>
          <w:sz w:val="24"/>
          <w:szCs w:val="24"/>
        </w:rPr>
        <w:t>alla</w:t>
      </w:r>
      <w:r w:rsidR="00270EF1" w:rsidRPr="00CB67E8">
        <w:rPr>
          <w:rFonts w:ascii="Arial" w:hAnsi="Arial" w:cs="Arial"/>
          <w:sz w:val="24"/>
          <w:szCs w:val="24"/>
        </w:rPr>
        <w:t xml:space="preserve"> Missione 1 - </w:t>
      </w:r>
      <w:r w:rsidRPr="00CB67E8">
        <w:rPr>
          <w:rFonts w:ascii="Arial" w:hAnsi="Arial" w:cs="Arial"/>
          <w:sz w:val="24"/>
          <w:szCs w:val="24"/>
        </w:rPr>
        <w:t>c</w:t>
      </w:r>
      <w:r w:rsidR="00270EF1" w:rsidRPr="00CB67E8">
        <w:rPr>
          <w:rFonts w:ascii="Arial" w:hAnsi="Arial" w:cs="Arial"/>
          <w:sz w:val="24"/>
          <w:szCs w:val="24"/>
        </w:rPr>
        <w:t xml:space="preserve">omponente 1 - Asse 1 - Misura 1.7.2 </w:t>
      </w:r>
      <w:r w:rsidR="00D8711C" w:rsidRPr="00CB67E8">
        <w:rPr>
          <w:rFonts w:ascii="Arial" w:hAnsi="Arial" w:cs="Arial"/>
          <w:sz w:val="24"/>
          <w:szCs w:val="24"/>
        </w:rPr>
        <w:t xml:space="preserve">del PNRR per </w:t>
      </w:r>
      <w:r w:rsidR="0084539E" w:rsidRPr="00CB67E8">
        <w:rPr>
          <w:rFonts w:ascii="Arial" w:hAnsi="Arial" w:cs="Arial"/>
          <w:sz w:val="24"/>
          <w:szCs w:val="24"/>
        </w:rPr>
        <w:t xml:space="preserve">la </w:t>
      </w:r>
      <w:r w:rsidR="00A23341" w:rsidRPr="00CB67E8">
        <w:rPr>
          <w:rFonts w:ascii="Arial" w:hAnsi="Arial" w:cs="Arial"/>
          <w:sz w:val="24"/>
          <w:szCs w:val="24"/>
        </w:rPr>
        <w:t xml:space="preserve">costituzione di una </w:t>
      </w:r>
      <w:r w:rsidR="00270EF1" w:rsidRPr="00CB67E8">
        <w:rPr>
          <w:rFonts w:ascii="Arial" w:hAnsi="Arial" w:cs="Arial"/>
          <w:sz w:val="24"/>
          <w:szCs w:val="24"/>
        </w:rPr>
        <w:t xml:space="preserve">“Rete di servizi di facilitazione digitale” </w:t>
      </w:r>
      <w:r w:rsidR="00A73ABC" w:rsidRPr="00CB67E8">
        <w:rPr>
          <w:rFonts w:ascii="Arial" w:hAnsi="Arial" w:cs="Arial"/>
          <w:sz w:val="24"/>
          <w:szCs w:val="24"/>
        </w:rPr>
        <w:t>(D.G.R. n. 41/3 del 30.12.2022)</w:t>
      </w:r>
      <w:r w:rsidR="006510BE" w:rsidRPr="00CB67E8">
        <w:rPr>
          <w:rFonts w:ascii="Arial" w:hAnsi="Arial" w:cs="Arial"/>
          <w:sz w:val="24"/>
          <w:szCs w:val="24"/>
        </w:rPr>
        <w:t>;</w:t>
      </w:r>
    </w:p>
    <w:p w14:paraId="13E1539C" w14:textId="7CB0084F" w:rsidR="00EE72DA" w:rsidRPr="00CB67E8" w:rsidRDefault="00EE72DA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che la Regione,</w:t>
      </w:r>
      <w:r w:rsidR="006510BE" w:rsidRPr="00CB67E8">
        <w:rPr>
          <w:rFonts w:ascii="Arial" w:hAnsi="Arial" w:cs="Arial"/>
          <w:sz w:val="24"/>
          <w:szCs w:val="24"/>
        </w:rPr>
        <w:t xml:space="preserve"> al fine di darvi attuazione, </w:t>
      </w:r>
      <w:r w:rsidR="00A73ABC" w:rsidRPr="00CB67E8">
        <w:rPr>
          <w:rFonts w:ascii="Arial" w:hAnsi="Arial" w:cs="Arial"/>
          <w:sz w:val="24"/>
          <w:szCs w:val="24"/>
        </w:rPr>
        <w:t xml:space="preserve">ha approvato, </w:t>
      </w:r>
      <w:r w:rsidR="00DC562A">
        <w:rPr>
          <w:rFonts w:ascii="Arial" w:hAnsi="Arial" w:cs="Arial"/>
          <w:sz w:val="24"/>
          <w:szCs w:val="24"/>
        </w:rPr>
        <w:t xml:space="preserve">con determinazione n. </w:t>
      </w:r>
      <w:r w:rsidR="00A35410">
        <w:rPr>
          <w:rFonts w:ascii="Arial" w:hAnsi="Arial" w:cs="Arial"/>
          <w:sz w:val="24"/>
          <w:szCs w:val="24"/>
        </w:rPr>
        <w:t>156</w:t>
      </w:r>
      <w:r w:rsidR="00DC562A">
        <w:rPr>
          <w:rFonts w:ascii="Arial" w:hAnsi="Arial" w:cs="Arial"/>
          <w:sz w:val="24"/>
          <w:szCs w:val="24"/>
        </w:rPr>
        <w:t xml:space="preserve"> del </w:t>
      </w:r>
      <w:r w:rsidR="00A35410">
        <w:rPr>
          <w:rFonts w:ascii="Arial" w:hAnsi="Arial" w:cs="Arial"/>
          <w:sz w:val="24"/>
          <w:szCs w:val="24"/>
        </w:rPr>
        <w:t>27.04.2023</w:t>
      </w:r>
      <w:r w:rsidR="00D8711C" w:rsidRPr="00CB67E8">
        <w:rPr>
          <w:rFonts w:ascii="Arial" w:hAnsi="Arial" w:cs="Arial"/>
          <w:sz w:val="24"/>
          <w:szCs w:val="24"/>
        </w:rPr>
        <w:t xml:space="preserve"> a firma del D</w:t>
      </w:r>
      <w:r w:rsidRPr="00CB67E8">
        <w:rPr>
          <w:rFonts w:ascii="Arial" w:hAnsi="Arial" w:cs="Arial"/>
          <w:sz w:val="24"/>
          <w:szCs w:val="24"/>
        </w:rPr>
        <w:t xml:space="preserve">irettore del Servizio </w:t>
      </w:r>
      <w:r w:rsidR="00DC562A">
        <w:rPr>
          <w:rFonts w:ascii="Arial" w:hAnsi="Arial" w:cs="Arial"/>
          <w:sz w:val="24"/>
          <w:szCs w:val="24"/>
        </w:rPr>
        <w:t xml:space="preserve">Agenda Digitale della </w:t>
      </w:r>
      <w:r w:rsidR="00C04E72">
        <w:rPr>
          <w:rFonts w:ascii="Arial" w:hAnsi="Arial" w:cs="Arial"/>
          <w:sz w:val="24"/>
          <w:szCs w:val="24"/>
        </w:rPr>
        <w:t>Direzione Generale dell’Innovazione e Sicurezza IT</w:t>
      </w:r>
      <w:r w:rsidR="00A73ABC" w:rsidRPr="00CB67E8">
        <w:rPr>
          <w:rFonts w:ascii="Arial" w:hAnsi="Arial" w:cs="Arial"/>
          <w:sz w:val="24"/>
          <w:szCs w:val="24"/>
        </w:rPr>
        <w:t>,</w:t>
      </w:r>
      <w:r w:rsidR="00D8711C" w:rsidRPr="00CB67E8">
        <w:rPr>
          <w:rFonts w:ascii="Arial" w:hAnsi="Arial" w:cs="Arial"/>
          <w:sz w:val="24"/>
          <w:szCs w:val="24"/>
        </w:rPr>
        <w:t xml:space="preserve"> l’Avviso </w:t>
      </w:r>
      <w:r w:rsidRPr="00CB67E8">
        <w:rPr>
          <w:rFonts w:ascii="Arial" w:hAnsi="Arial" w:cs="Arial"/>
          <w:sz w:val="24"/>
          <w:szCs w:val="24"/>
        </w:rPr>
        <w:t>avente ad oggetto "Manifestazione d'interesse finalizzata all'individuazione di 88 punti di facilitazione digitale nei Comuni con meno di 3000 abitanti o nell'aggregazione fra Comuni della Sardegna, di cui almeno uno con meno di 3000 abitanti, per la costituzione di una Rete di servizi di facilitazione digitale" e i relativi suoi Allegati,  pubblicato in data… sul sito istituzionale della Regione;</w:t>
      </w:r>
    </w:p>
    <w:p w14:paraId="32DC159D" w14:textId="785DBF10" w:rsidR="00A73ABC" w:rsidRPr="00CB67E8" w:rsidRDefault="00A73ABC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che l’Ente</w:t>
      </w:r>
      <w:proofErr w:type="gramStart"/>
      <w:r w:rsidR="00B93A70" w:rsidRPr="00CB67E8">
        <w:rPr>
          <w:rFonts w:ascii="Arial" w:hAnsi="Arial" w:cs="Arial"/>
          <w:sz w:val="24"/>
          <w:szCs w:val="24"/>
        </w:rPr>
        <w:t>…….</w:t>
      </w:r>
      <w:proofErr w:type="gramEnd"/>
      <w:r w:rsidR="00B93A70" w:rsidRPr="00CB67E8">
        <w:rPr>
          <w:rFonts w:ascii="Arial" w:hAnsi="Arial" w:cs="Arial"/>
          <w:sz w:val="24"/>
          <w:szCs w:val="24"/>
        </w:rPr>
        <w:t>.</w:t>
      </w:r>
      <w:r w:rsidR="006510BE" w:rsidRPr="00CB67E8">
        <w:rPr>
          <w:rFonts w:ascii="Arial" w:hAnsi="Arial" w:cs="Arial"/>
          <w:sz w:val="24"/>
          <w:szCs w:val="24"/>
        </w:rPr>
        <w:t>,</w:t>
      </w:r>
      <w:r w:rsidRPr="00CB67E8">
        <w:rPr>
          <w:rFonts w:ascii="Arial" w:hAnsi="Arial" w:cs="Arial"/>
          <w:sz w:val="24"/>
          <w:szCs w:val="24"/>
        </w:rPr>
        <w:t xml:space="preserve"> come sopra identificato e rappresentato, ha manifestato l’interesse a partecipare</w:t>
      </w:r>
      <w:r w:rsidR="00EE72DA" w:rsidRPr="00CB67E8">
        <w:rPr>
          <w:rFonts w:ascii="Arial" w:hAnsi="Arial" w:cs="Arial"/>
          <w:sz w:val="24"/>
          <w:szCs w:val="24"/>
        </w:rPr>
        <w:t xml:space="preserve"> e ha </w:t>
      </w:r>
      <w:r w:rsidRPr="00CB67E8">
        <w:rPr>
          <w:rFonts w:ascii="Arial" w:hAnsi="Arial" w:cs="Arial"/>
          <w:sz w:val="24"/>
          <w:szCs w:val="24"/>
        </w:rPr>
        <w:t xml:space="preserve">presentato </w:t>
      </w:r>
      <w:r w:rsidR="00EE72DA" w:rsidRPr="00CB67E8">
        <w:rPr>
          <w:rFonts w:ascii="Arial" w:hAnsi="Arial" w:cs="Arial"/>
          <w:sz w:val="24"/>
          <w:szCs w:val="24"/>
        </w:rPr>
        <w:t xml:space="preserve">nei termini </w:t>
      </w:r>
      <w:r w:rsidRPr="00CB67E8">
        <w:rPr>
          <w:rFonts w:ascii="Arial" w:hAnsi="Arial" w:cs="Arial"/>
          <w:sz w:val="24"/>
          <w:szCs w:val="24"/>
        </w:rPr>
        <w:t>la relativa domanda;</w:t>
      </w:r>
    </w:p>
    <w:p w14:paraId="6F5529B0" w14:textId="70A4E07F" w:rsidR="00693B77" w:rsidRPr="00CB67E8" w:rsidRDefault="00A73ABC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 che la Commissione prevista nell’Avviso al paragrafo </w:t>
      </w:r>
      <w:proofErr w:type="gramStart"/>
      <w:r w:rsidRPr="00CB67E8">
        <w:rPr>
          <w:rFonts w:ascii="Arial" w:hAnsi="Arial" w:cs="Arial"/>
          <w:sz w:val="24"/>
          <w:szCs w:val="24"/>
        </w:rPr>
        <w:t>… ,</w:t>
      </w:r>
      <w:proofErr w:type="gramEnd"/>
      <w:r w:rsidRPr="00CB67E8">
        <w:rPr>
          <w:rFonts w:ascii="Arial" w:hAnsi="Arial" w:cs="Arial"/>
          <w:sz w:val="24"/>
          <w:szCs w:val="24"/>
        </w:rPr>
        <w:t xml:space="preserve"> nominata c</w:t>
      </w:r>
      <w:r w:rsidR="00C04E72">
        <w:rPr>
          <w:rFonts w:ascii="Arial" w:hAnsi="Arial" w:cs="Arial"/>
          <w:sz w:val="24"/>
          <w:szCs w:val="24"/>
        </w:rPr>
        <w:t xml:space="preserve">on determinazione del Direttore Servizio </w:t>
      </w:r>
      <w:r w:rsidRPr="00CB67E8">
        <w:rPr>
          <w:rFonts w:ascii="Arial" w:hAnsi="Arial" w:cs="Arial"/>
          <w:sz w:val="24"/>
          <w:szCs w:val="24"/>
        </w:rPr>
        <w:t xml:space="preserve">del.. </w:t>
      </w:r>
      <w:proofErr w:type="gramStart"/>
      <w:r w:rsidRPr="00CB67E8">
        <w:rPr>
          <w:rFonts w:ascii="Arial" w:hAnsi="Arial" w:cs="Arial"/>
          <w:sz w:val="24"/>
          <w:szCs w:val="24"/>
        </w:rPr>
        <w:t>n….</w:t>
      </w:r>
      <w:proofErr w:type="gramEnd"/>
      <w:r w:rsidRPr="00CB67E8">
        <w:rPr>
          <w:rFonts w:ascii="Arial" w:hAnsi="Arial" w:cs="Arial"/>
          <w:sz w:val="24"/>
          <w:szCs w:val="24"/>
        </w:rPr>
        <w:t>, ha stilato la graduatoria tra i soggetti istanti</w:t>
      </w:r>
      <w:r w:rsidR="00C04E72">
        <w:rPr>
          <w:rFonts w:ascii="Arial" w:hAnsi="Arial" w:cs="Arial"/>
          <w:sz w:val="24"/>
          <w:szCs w:val="24"/>
        </w:rPr>
        <w:t>;</w:t>
      </w:r>
    </w:p>
    <w:p w14:paraId="312D34F5" w14:textId="4172305D" w:rsidR="00A73ABC" w:rsidRPr="00CB67E8" w:rsidRDefault="00A73ABC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pacing w:val="1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 che </w:t>
      </w:r>
      <w:r w:rsidR="0066133A" w:rsidRPr="00CB67E8">
        <w:rPr>
          <w:rFonts w:ascii="Arial" w:hAnsi="Arial" w:cs="Arial"/>
          <w:sz w:val="24"/>
          <w:szCs w:val="24"/>
        </w:rPr>
        <w:t xml:space="preserve">la graduatoria </w:t>
      </w:r>
      <w:r w:rsidRPr="00CB67E8">
        <w:rPr>
          <w:rFonts w:ascii="Arial" w:hAnsi="Arial" w:cs="Arial"/>
          <w:sz w:val="24"/>
          <w:szCs w:val="24"/>
        </w:rPr>
        <w:t>è stata approvata con determi</w:t>
      </w:r>
      <w:r w:rsidR="006510BE" w:rsidRPr="00CB67E8">
        <w:rPr>
          <w:rFonts w:ascii="Arial" w:hAnsi="Arial" w:cs="Arial"/>
          <w:sz w:val="24"/>
          <w:szCs w:val="24"/>
        </w:rPr>
        <w:t>n</w:t>
      </w:r>
      <w:r w:rsidRPr="00CB67E8">
        <w:rPr>
          <w:rFonts w:ascii="Arial" w:hAnsi="Arial" w:cs="Arial"/>
          <w:sz w:val="24"/>
          <w:szCs w:val="24"/>
        </w:rPr>
        <w:t>azione</w:t>
      </w:r>
      <w:r w:rsidRPr="00CB67E8">
        <w:rPr>
          <w:rFonts w:ascii="Arial" w:hAnsi="Arial" w:cs="Arial"/>
          <w:spacing w:val="1"/>
          <w:sz w:val="24"/>
          <w:szCs w:val="24"/>
        </w:rPr>
        <w:t xml:space="preserve"> del D</w:t>
      </w:r>
      <w:r w:rsidR="00EE72DA" w:rsidRPr="00CB67E8">
        <w:rPr>
          <w:rFonts w:ascii="Arial" w:hAnsi="Arial" w:cs="Arial"/>
          <w:spacing w:val="1"/>
          <w:sz w:val="24"/>
          <w:szCs w:val="24"/>
        </w:rPr>
        <w:t>irettore del S</w:t>
      </w:r>
      <w:r w:rsidR="00C777FE">
        <w:rPr>
          <w:rFonts w:ascii="Arial" w:hAnsi="Arial" w:cs="Arial"/>
          <w:spacing w:val="1"/>
          <w:sz w:val="24"/>
          <w:szCs w:val="24"/>
        </w:rPr>
        <w:t>e</w:t>
      </w:r>
      <w:r w:rsidR="00EE72DA" w:rsidRPr="00CB67E8">
        <w:rPr>
          <w:rFonts w:ascii="Arial" w:hAnsi="Arial" w:cs="Arial"/>
          <w:spacing w:val="1"/>
          <w:sz w:val="24"/>
          <w:szCs w:val="24"/>
        </w:rPr>
        <w:t xml:space="preserve">rvizio n… </w:t>
      </w:r>
      <w:proofErr w:type="gramStart"/>
      <w:r w:rsidR="00EE72DA" w:rsidRPr="00CB67E8">
        <w:rPr>
          <w:rFonts w:ascii="Arial" w:hAnsi="Arial" w:cs="Arial"/>
          <w:spacing w:val="1"/>
          <w:sz w:val="24"/>
          <w:szCs w:val="24"/>
        </w:rPr>
        <w:t>del….</w:t>
      </w:r>
      <w:proofErr w:type="gramEnd"/>
      <w:r w:rsidR="00EE72DA" w:rsidRPr="00CB67E8">
        <w:rPr>
          <w:rFonts w:ascii="Arial" w:hAnsi="Arial" w:cs="Arial"/>
          <w:spacing w:val="1"/>
          <w:sz w:val="24"/>
          <w:szCs w:val="24"/>
        </w:rPr>
        <w:t xml:space="preserve">pubblicata sul sito istituzionale della Regione; </w:t>
      </w:r>
    </w:p>
    <w:p w14:paraId="2E5563C3" w14:textId="053DDE63" w:rsidR="00A73ABC" w:rsidRPr="00CB67E8" w:rsidRDefault="00A73ABC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pacing w:val="1"/>
          <w:sz w:val="24"/>
          <w:szCs w:val="24"/>
        </w:rPr>
      </w:pPr>
      <w:r w:rsidRPr="00CB67E8">
        <w:rPr>
          <w:rFonts w:ascii="Arial" w:hAnsi="Arial" w:cs="Arial"/>
          <w:spacing w:val="1"/>
          <w:sz w:val="24"/>
          <w:szCs w:val="24"/>
        </w:rPr>
        <w:t xml:space="preserve">che l’Ente </w:t>
      </w:r>
      <w:r w:rsidR="006510BE" w:rsidRPr="00CB67E8">
        <w:rPr>
          <w:rFonts w:ascii="Arial" w:hAnsi="Arial" w:cs="Arial"/>
          <w:spacing w:val="1"/>
          <w:sz w:val="24"/>
          <w:szCs w:val="24"/>
        </w:rPr>
        <w:t xml:space="preserve">……. </w:t>
      </w:r>
      <w:r w:rsidRPr="00CB67E8">
        <w:rPr>
          <w:rFonts w:ascii="Arial" w:hAnsi="Arial" w:cs="Arial"/>
          <w:spacing w:val="1"/>
          <w:sz w:val="24"/>
          <w:szCs w:val="24"/>
        </w:rPr>
        <w:t>come sopra individuato e rappresentato in base alla graduatoria è risultato ammesso</w:t>
      </w:r>
      <w:r w:rsidR="00EE72DA" w:rsidRPr="00CB67E8">
        <w:rPr>
          <w:rFonts w:ascii="Arial" w:hAnsi="Arial" w:cs="Arial"/>
          <w:spacing w:val="1"/>
          <w:sz w:val="24"/>
          <w:szCs w:val="24"/>
        </w:rPr>
        <w:t xml:space="preserve"> a partecipare alla suddetta Misura e </w:t>
      </w:r>
      <w:r w:rsidRPr="00CB67E8">
        <w:rPr>
          <w:rFonts w:ascii="Arial" w:hAnsi="Arial" w:cs="Arial"/>
          <w:spacing w:val="1"/>
          <w:sz w:val="24"/>
          <w:szCs w:val="24"/>
        </w:rPr>
        <w:t>a beneficiare delle relative azioni.</w:t>
      </w:r>
    </w:p>
    <w:p w14:paraId="1CE0F1A1" w14:textId="532A49E0" w:rsidR="00D8711C" w:rsidRPr="00CB67E8" w:rsidRDefault="00A73ABC" w:rsidP="00CB67E8">
      <w:pPr>
        <w:pStyle w:val="Paragrafoelenco"/>
        <w:numPr>
          <w:ilvl w:val="0"/>
          <w:numId w:val="17"/>
        </w:numPr>
        <w:spacing w:line="360" w:lineRule="auto"/>
        <w:ind w:right="115"/>
        <w:contextualSpacing/>
        <w:rPr>
          <w:rFonts w:ascii="Arial" w:hAnsi="Arial" w:cs="Arial"/>
          <w:spacing w:val="1"/>
          <w:sz w:val="24"/>
          <w:szCs w:val="24"/>
        </w:rPr>
      </w:pPr>
      <w:r w:rsidRPr="00CB67E8">
        <w:rPr>
          <w:rFonts w:ascii="Arial" w:hAnsi="Arial" w:cs="Arial"/>
          <w:spacing w:val="1"/>
          <w:sz w:val="24"/>
          <w:szCs w:val="24"/>
        </w:rPr>
        <w:t>che ai sensi del paragraf</w:t>
      </w:r>
      <w:r w:rsidR="00C777FE">
        <w:rPr>
          <w:rFonts w:ascii="Arial" w:hAnsi="Arial" w:cs="Arial"/>
          <w:spacing w:val="1"/>
          <w:sz w:val="24"/>
          <w:szCs w:val="24"/>
        </w:rPr>
        <w:t>o 18</w:t>
      </w:r>
      <w:bookmarkStart w:id="0" w:name="_GoBack"/>
      <w:bookmarkEnd w:id="0"/>
      <w:r w:rsidRPr="00CB67E8">
        <w:rPr>
          <w:rFonts w:ascii="Arial" w:hAnsi="Arial" w:cs="Arial"/>
          <w:spacing w:val="1"/>
          <w:sz w:val="24"/>
          <w:szCs w:val="24"/>
        </w:rPr>
        <w:t xml:space="preserve"> </w:t>
      </w:r>
      <w:r w:rsidR="00D35D4E" w:rsidRPr="00CB67E8">
        <w:rPr>
          <w:rFonts w:ascii="Arial" w:hAnsi="Arial" w:cs="Arial"/>
          <w:spacing w:val="1"/>
          <w:sz w:val="24"/>
          <w:szCs w:val="24"/>
        </w:rPr>
        <w:t>d</w:t>
      </w:r>
      <w:r w:rsidRPr="00CB67E8">
        <w:rPr>
          <w:rFonts w:ascii="Arial" w:hAnsi="Arial" w:cs="Arial"/>
          <w:spacing w:val="1"/>
          <w:sz w:val="24"/>
          <w:szCs w:val="24"/>
        </w:rPr>
        <w:t xml:space="preserve">ell’Avviso, l’Ente </w:t>
      </w:r>
      <w:r w:rsidR="00EE72DA" w:rsidRPr="00CB67E8">
        <w:rPr>
          <w:rFonts w:ascii="Arial" w:hAnsi="Arial" w:cs="Arial"/>
          <w:spacing w:val="1"/>
          <w:sz w:val="24"/>
          <w:szCs w:val="24"/>
        </w:rPr>
        <w:t>dovrà sottoscrivere il presenta accordo di programma con</w:t>
      </w:r>
      <w:r w:rsidR="00416A7E" w:rsidRPr="00CB67E8">
        <w:rPr>
          <w:rFonts w:ascii="Arial" w:hAnsi="Arial" w:cs="Arial"/>
          <w:spacing w:val="1"/>
          <w:sz w:val="24"/>
          <w:szCs w:val="24"/>
        </w:rPr>
        <w:t xml:space="preserve"> la Regione e di app</w:t>
      </w:r>
      <w:r w:rsidR="00EE72DA" w:rsidRPr="00CB67E8">
        <w:rPr>
          <w:rFonts w:ascii="Arial" w:hAnsi="Arial" w:cs="Arial"/>
          <w:spacing w:val="1"/>
          <w:sz w:val="24"/>
          <w:szCs w:val="24"/>
        </w:rPr>
        <w:t xml:space="preserve">rovare i documenti allegati all’Accordo stesso, che ne fanno </w:t>
      </w:r>
      <w:r w:rsidR="00416A7E" w:rsidRPr="00CB67E8">
        <w:rPr>
          <w:rFonts w:ascii="Arial" w:hAnsi="Arial" w:cs="Arial"/>
          <w:spacing w:val="1"/>
          <w:sz w:val="24"/>
          <w:szCs w:val="24"/>
        </w:rPr>
        <w:t>parte integrante e sostanziale, al fine di regolamentare i rapporti tra le Parti (soggetto attuat</w:t>
      </w:r>
      <w:r w:rsidR="00EE72DA" w:rsidRPr="00CB67E8">
        <w:rPr>
          <w:rFonts w:ascii="Arial" w:hAnsi="Arial" w:cs="Arial"/>
          <w:spacing w:val="1"/>
          <w:sz w:val="24"/>
          <w:szCs w:val="24"/>
        </w:rPr>
        <w:t>ore e soggetto sub attuatore) e fissare i compiti</w:t>
      </w:r>
      <w:r w:rsidR="00BD790D" w:rsidRPr="00CB67E8">
        <w:rPr>
          <w:rFonts w:ascii="Arial" w:hAnsi="Arial" w:cs="Arial"/>
          <w:spacing w:val="1"/>
          <w:sz w:val="24"/>
          <w:szCs w:val="24"/>
        </w:rPr>
        <w:t xml:space="preserve"> l’esecuzione del rapporto di collaborazione, </w:t>
      </w:r>
      <w:r w:rsidR="00EE72DA" w:rsidRPr="00CB67E8">
        <w:rPr>
          <w:rFonts w:ascii="Arial" w:hAnsi="Arial" w:cs="Arial"/>
          <w:spacing w:val="1"/>
          <w:sz w:val="24"/>
          <w:szCs w:val="24"/>
        </w:rPr>
        <w:t>finalizzati alla realizzazione del progetto;</w:t>
      </w:r>
    </w:p>
    <w:p w14:paraId="7CA27365" w14:textId="09689FC4" w:rsidR="001910CA" w:rsidRPr="00CB67E8" w:rsidRDefault="00A47FAB" w:rsidP="00CB67E8">
      <w:pPr>
        <w:pStyle w:val="Corpotesto"/>
        <w:spacing w:line="360" w:lineRule="auto"/>
        <w:ind w:left="0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pacing w:val="1"/>
          <w:sz w:val="24"/>
          <w:szCs w:val="24"/>
        </w:rPr>
        <w:lastRenderedPageBreak/>
        <w:t xml:space="preserve">      </w:t>
      </w:r>
      <w:r w:rsidR="00290214" w:rsidRPr="00CB67E8">
        <w:rPr>
          <w:rFonts w:ascii="Arial" w:hAnsi="Arial" w:cs="Arial"/>
          <w:sz w:val="24"/>
          <w:szCs w:val="24"/>
        </w:rPr>
        <w:t xml:space="preserve"> </w:t>
      </w:r>
      <w:r w:rsidR="00D35D4E" w:rsidRPr="00CB67E8">
        <w:rPr>
          <w:rFonts w:ascii="Arial" w:hAnsi="Arial" w:cs="Arial"/>
          <w:sz w:val="24"/>
          <w:szCs w:val="24"/>
        </w:rPr>
        <w:t>Ciò premesso, le Parti convengono e stipulano quanto segue.</w:t>
      </w:r>
    </w:p>
    <w:p w14:paraId="7F31D596" w14:textId="77777777" w:rsidR="00D35D4E" w:rsidRPr="00CB67E8" w:rsidRDefault="00D35D4E" w:rsidP="00CB67E8">
      <w:pPr>
        <w:pStyle w:val="Corpotesto"/>
        <w:spacing w:line="360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1C6BE76E" w14:textId="32F89671" w:rsidR="00C1107F" w:rsidRPr="00CB67E8" w:rsidRDefault="00D35D4E" w:rsidP="00CB67E8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1 – </w:t>
      </w:r>
      <w:r w:rsidR="00C1107F" w:rsidRPr="00CB67E8">
        <w:rPr>
          <w:rFonts w:ascii="Arial" w:hAnsi="Arial" w:cs="Arial"/>
          <w:b/>
          <w:sz w:val="24"/>
          <w:szCs w:val="24"/>
        </w:rPr>
        <w:t>Interesse pubblico e finalità</w:t>
      </w:r>
    </w:p>
    <w:p w14:paraId="572F03E7" w14:textId="3431AA05" w:rsidR="00C1107F" w:rsidRPr="00CB67E8" w:rsidRDefault="00C1107F" w:rsidP="00CB67E8">
      <w:pPr>
        <w:pStyle w:val="Corpotesto"/>
        <w:spacing w:line="360" w:lineRule="auto"/>
        <w:ind w:left="472"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4CAC64F" w14:textId="4969DB0C" w:rsidR="00C1107F" w:rsidRPr="00A565CE" w:rsidRDefault="00D3342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 xml:space="preserve">Le Parti </w:t>
      </w:r>
      <w:r w:rsidR="00737069" w:rsidRPr="00A565CE">
        <w:rPr>
          <w:rFonts w:ascii="Arial" w:hAnsi="Arial" w:cs="Arial"/>
          <w:bCs/>
          <w:iCs/>
          <w:sz w:val="24"/>
          <w:szCs w:val="24"/>
        </w:rPr>
        <w:t>ravvisano i</w:t>
      </w:r>
      <w:r w:rsidRPr="00A565CE">
        <w:rPr>
          <w:rFonts w:ascii="Arial" w:hAnsi="Arial" w:cs="Arial"/>
          <w:bCs/>
          <w:iCs/>
          <w:sz w:val="24"/>
          <w:szCs w:val="24"/>
        </w:rPr>
        <w:t xml:space="preserve">l reciproco interesse pubblico ad attivare le necessarie forme di collaborazione per la realizzazione della Misura 1.7.2 “Rete di servizi di facilitazione Digitale della Missione 1 - Componente 1 - Asse 1 del PNRR e a perseguire il raggiungimento di milestone e target riportati nel Piano Operativo allegato e la relativa rendicontazione. </w:t>
      </w:r>
    </w:p>
    <w:p w14:paraId="7D052F47" w14:textId="163B7461" w:rsidR="00737069" w:rsidRPr="00A565CE" w:rsidRDefault="00737069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 xml:space="preserve">Il soggetto Attuatore affida al Soggetto Sub-attuatore l’attuazione dell’intervento descritto nel Piano Operativo alle condizioni di cui la presente Accordo. </w:t>
      </w:r>
    </w:p>
    <w:p w14:paraId="7648A3FC" w14:textId="77777777" w:rsidR="004807C5" w:rsidRPr="00CB67E8" w:rsidRDefault="004807C5" w:rsidP="00CB67E8">
      <w:pPr>
        <w:pStyle w:val="Corpotesto"/>
        <w:spacing w:line="360" w:lineRule="auto"/>
        <w:ind w:left="472" w:right="117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C042A61" w14:textId="345FAC23" w:rsidR="00A03868" w:rsidRDefault="00C1107F" w:rsidP="00E02AD3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2- </w:t>
      </w:r>
      <w:r w:rsidR="00BD790D" w:rsidRPr="00CB67E8">
        <w:rPr>
          <w:rFonts w:ascii="Arial" w:hAnsi="Arial" w:cs="Arial"/>
          <w:b/>
          <w:sz w:val="24"/>
          <w:szCs w:val="24"/>
        </w:rPr>
        <w:t>Compiti in capo a</w:t>
      </w:r>
      <w:r w:rsidR="00C20A82" w:rsidRPr="00CB67E8">
        <w:rPr>
          <w:rFonts w:ascii="Arial" w:hAnsi="Arial" w:cs="Arial"/>
          <w:b/>
          <w:sz w:val="24"/>
          <w:szCs w:val="24"/>
        </w:rPr>
        <w:t>l Soggetto Attuatore</w:t>
      </w:r>
      <w:r w:rsidR="00D35D4E" w:rsidRPr="00CB67E8">
        <w:rPr>
          <w:rFonts w:ascii="Arial" w:hAnsi="Arial" w:cs="Arial"/>
          <w:b/>
          <w:sz w:val="24"/>
          <w:szCs w:val="24"/>
        </w:rPr>
        <w:t>.</w:t>
      </w:r>
    </w:p>
    <w:p w14:paraId="3190691A" w14:textId="77777777" w:rsidR="00E02AD3" w:rsidRPr="00CB67E8" w:rsidRDefault="00E02AD3" w:rsidP="00E02AD3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0CA79D3" w14:textId="555B7B27" w:rsidR="00BD790D" w:rsidRPr="00A565CE" w:rsidRDefault="00BD790D" w:rsidP="00E02AD3">
      <w:pPr>
        <w:pBdr>
          <w:top w:val="nil"/>
          <w:left w:val="nil"/>
          <w:bottom w:val="nil"/>
          <w:right w:val="nil"/>
          <w:between w:val="nil"/>
        </w:pBdr>
        <w:tabs>
          <w:tab w:val="left" w:pos="359"/>
        </w:tabs>
        <w:autoSpaceDE/>
        <w:autoSpaceDN/>
        <w:spacing w:line="360" w:lineRule="auto"/>
        <w:ind w:left="358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Con la sottoscrizione del presente Accordo la Regione si obbliga a:</w:t>
      </w:r>
    </w:p>
    <w:p w14:paraId="5978BD80" w14:textId="5C4E0091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3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 xml:space="preserve">garantire </w:t>
      </w:r>
      <w:r w:rsidR="005C0BAE" w:rsidRPr="00A565CE">
        <w:rPr>
          <w:rFonts w:ascii="Arial" w:hAnsi="Arial" w:cs="Arial"/>
          <w:bCs/>
          <w:iCs/>
          <w:sz w:val="24"/>
          <w:szCs w:val="24"/>
        </w:rPr>
        <w:t xml:space="preserve">il </w:t>
      </w:r>
      <w:r w:rsidRPr="00A565CE">
        <w:rPr>
          <w:rFonts w:ascii="Arial" w:hAnsi="Arial" w:cs="Arial"/>
          <w:bCs/>
          <w:iCs/>
          <w:sz w:val="24"/>
          <w:szCs w:val="24"/>
        </w:rPr>
        <w:t>coordinamento e la realizzazione operativa dell’intervento per il raggiungimento dei target riferiti alla misura 1.7.2. “Rete di servizi di facilitazione digitale”, secondo quanto previsto dal Piano Operativo sottoscritto tra la Regione e il la Presidenza del Consiglio - Dipartimento per la Trasformazione Digitale e, in particolare, contribuire, per quanto di competenza, a conseguire il target europeo a giugno 2026 di due milioni di cittadini coinvolti in iniziative di formazione;</w:t>
      </w:r>
    </w:p>
    <w:p w14:paraId="1D3988AB" w14:textId="7B94C159" w:rsidR="00BD790D" w:rsidRPr="00A565CE" w:rsidRDefault="005C0BAE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svolgere,</w:t>
      </w:r>
      <w:r w:rsidR="00BD790D" w:rsidRPr="00A565CE">
        <w:rPr>
          <w:rFonts w:ascii="Arial" w:hAnsi="Arial" w:cs="Arial"/>
          <w:bCs/>
          <w:iCs/>
          <w:sz w:val="24"/>
          <w:szCs w:val="24"/>
        </w:rPr>
        <w:t xml:space="preserve"> rispetto ai soggetti Sub-attuatori individuati</w:t>
      </w:r>
      <w:r w:rsidRPr="00A565CE">
        <w:rPr>
          <w:rFonts w:ascii="Arial" w:hAnsi="Arial" w:cs="Arial"/>
          <w:bCs/>
          <w:iCs/>
          <w:sz w:val="24"/>
          <w:szCs w:val="24"/>
        </w:rPr>
        <w:t>,</w:t>
      </w:r>
      <w:r w:rsidR="00BD790D" w:rsidRPr="00A565CE">
        <w:rPr>
          <w:rFonts w:ascii="Arial" w:hAnsi="Arial" w:cs="Arial"/>
          <w:bCs/>
          <w:iCs/>
          <w:sz w:val="24"/>
          <w:szCs w:val="24"/>
        </w:rPr>
        <w:t xml:space="preserve"> le attività di coordinamento per il corretto, efficiente ed efficace svolgimento dell’attività di attuazione di loro competenza, assumendo di fatto la responsabilità attuativa e gestionale dell’intervento a livello regionale;</w:t>
      </w:r>
    </w:p>
    <w:p w14:paraId="0DBEB9B2" w14:textId="31E8C69B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74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rendere tempestivamente disponibile ai Soggetti Sub-attuatori ogni informazione utile all’attuazione delle azioni dell’intervento;</w:t>
      </w:r>
    </w:p>
    <w:p w14:paraId="706D3DD3" w14:textId="6DDFDD7F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9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individuare eventuali fattori che possano determinare ritardi che incidano in maniera considerevole sulla tempistica attuativa e di spesa, definita nel cronoprogramma, relazionando all’Amministrazione Centrale titolare di intervento sugli stessi;</w:t>
      </w:r>
    </w:p>
    <w:p w14:paraId="64990282" w14:textId="640FAAA7" w:rsidR="00BD790D" w:rsidRPr="00A565CE" w:rsidRDefault="005C0BAE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assicurare</w:t>
      </w:r>
      <w:r w:rsidR="00BD790D" w:rsidRPr="00A565CE">
        <w:rPr>
          <w:rFonts w:ascii="Arial" w:hAnsi="Arial" w:cs="Arial"/>
          <w:bCs/>
          <w:iCs/>
          <w:sz w:val="24"/>
          <w:szCs w:val="24"/>
        </w:rPr>
        <w:t xml:space="preserve"> la completa tracciabilità dei flussi finanziari come previsto dall’art. 3 legge 13 agosto 2010, n. 136 e la tenuta di un’apposita codificazione contabile per l'utilizzo delle risorse del PNRR;</w:t>
      </w:r>
    </w:p>
    <w:p w14:paraId="779D7D37" w14:textId="01BFA535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71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lastRenderedPageBreak/>
        <w:t>assicurare che le informazioni necessarie per la rendicontazione delle attività, nonché quelle relative ai target definiti nel Piano Operativo regionale, vengano fornite dai Soggetti Sub-attuatori nei tempi e nei modi previsti;</w:t>
      </w:r>
    </w:p>
    <w:p w14:paraId="0BA1EB3E" w14:textId="7D704580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4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comunicare all’Amministrazione titolare le irregolarità o le frodi riscontrate a seguito delle verifiche di competenza e adottare le misure necessarie, nel rispetto delle indicazioni fornite dal Ministero dell’economia e delle finanze;</w:t>
      </w:r>
    </w:p>
    <w:p w14:paraId="5DCA58CD" w14:textId="77777777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porre in essere tutte le azioni utili a perseguire gli obiettivi prefissati e conseguire milestone e target previsti al fine di evitare il disimpegno delle risorse da parte della Commissione;</w:t>
      </w:r>
    </w:p>
    <w:p w14:paraId="23F96800" w14:textId="7CEAA79D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1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garantire e promuovere, anche da parte dei Soggetti Sub-attuatori, il rispetto degli obblighi in materia di informazione e pubblicità di cui all’art. 34 del Regolamento (UE) 2021/241, assicurando, in particolare che tutte le azioni di informazione e pubblicità poste in essere siano coerenti con le condizioni d'uso dei loghi e di altri materiali grafici definiti dall’Amministrazione titolare degli interventi (logo PNRR e immagine coordinata) e dalla Commissione Europea (emblema dell’UE) per accompagnare l’attuazione del PNRR, incluso il riferimento al finanziamento da parte dell’Unione europea e all’iniziativa Next Generation EU utilizzando la frase “finanziato dall’Unione europea – Next Generation EU”;</w:t>
      </w:r>
    </w:p>
    <w:p w14:paraId="4AC61F09" w14:textId="4FEEF8AB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verificare e convalidare le relazioni sullo stato di avanzamento delle attività da parte dei Soggetti Sub-attuatori;</w:t>
      </w:r>
    </w:p>
    <w:p w14:paraId="249C1499" w14:textId="07595A7C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74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garantire, a pena di sospensione o revoca del finanziamento, l’applicazione dei principi trasversali e in particolare del principio di non arrecare un danno significativo agli obiettivi ambientali (DNSH) di cui all’art.17 del Regolamento (UE) 2020/852 e del principio del tagging clima e digitale da parte dei Soggetti Sub-attuatori;</w:t>
      </w:r>
    </w:p>
    <w:p w14:paraId="12CEFAB7" w14:textId="77777777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garantire l’applicazione dei principi della parità di genere, della protezione e valorizzazione dei giovani e del superamento dei divari territoriali da parte dei Soggetti Sub-attuatori;</w:t>
      </w:r>
    </w:p>
    <w:p w14:paraId="0811030E" w14:textId="7558DF7E" w:rsidR="00BD790D" w:rsidRPr="00A565CE" w:rsidRDefault="00BD790D" w:rsidP="00D23FA3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6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 xml:space="preserve"> conservare tutti gli atti e la relativa documentazione giustificativa su supporti informatici adeguati e renderli disponibili per le attività di controllo e di audit, inclusi quelli a comprova dell'assolvimento del DSNH e, ove pertinente, comprensiva di indicazioni tecniche specifiche per l'applicazione progettuale delle prescrizioni finalizzate al rispetto dei tagging climatici e digitali stimati;</w:t>
      </w:r>
    </w:p>
    <w:p w14:paraId="46597A95" w14:textId="2B7AED7E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73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 xml:space="preserve">fornire su richiesta dell’Amministrazione titolare ogni informazione utile per la </w:t>
      </w:r>
      <w:r w:rsidRPr="00A565CE">
        <w:rPr>
          <w:rFonts w:ascii="Arial" w:hAnsi="Arial" w:cs="Arial"/>
          <w:bCs/>
          <w:iCs/>
          <w:sz w:val="24"/>
          <w:szCs w:val="24"/>
        </w:rPr>
        <w:lastRenderedPageBreak/>
        <w:t>predisposizione della dichiarazione di affidabilità di gestione;</w:t>
      </w:r>
    </w:p>
    <w:p w14:paraId="7864962B" w14:textId="6E86B698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0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fornire la necessaria collaborazione all’Unità di audit per il PNRR istituita presso la Ragioneria Generale dello Stato ai sensi dell’art. 7, comma 1, del decreto-legge 31 maggio 2021, n. 77, per lo svolgimento dei compiti a questa assegnati dalla normativa vigente, nonché ai controlli e agli audit effettuati dal Servizio centrale per il PNRR, dalla Commissione europea, dall’OLAF, dalla Corte dei Conti europea (ECA), dalla Procura europea (EPPO) e delle competenti Autorità giudiziarie nazionali ove di propria competenza, autorizzando la Commissione, l'OLAF, la Corte dei conti e l'EPPO a esercitare i diritti di cui all'articolo 129, paragrafo 1, del Regolamento finanziario (UE; EURATOM) 1046/2018.;</w:t>
      </w:r>
    </w:p>
    <w:p w14:paraId="03FFEE57" w14:textId="6FF2D95D" w:rsidR="00BD790D" w:rsidRPr="00A565CE" w:rsidRDefault="00BD790D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3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garantire la piena attuazione ai progetti così come illustrati nel Piano operativo regionale, assicurando l’avvio tempestivo delle attività per non incorrere in ritardi attuativi e concludere i progetti nella forma, nei modi e nei tempi previsti, nel rispetto del relativo cronoprogramma, sottoponendo all’Amministrazione titolare le eventuali modifiche ai progetti.</w:t>
      </w:r>
    </w:p>
    <w:p w14:paraId="0457962C" w14:textId="4F1059BD" w:rsidR="00BA7A06" w:rsidRPr="00A565CE" w:rsidRDefault="00BA7A06" w:rsidP="00CB67E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tabs>
          <w:tab w:val="left" w:pos="839"/>
        </w:tabs>
        <w:autoSpaceDE/>
        <w:autoSpaceDN/>
        <w:spacing w:line="360" w:lineRule="auto"/>
        <w:ind w:right="163"/>
        <w:jc w:val="both"/>
        <w:rPr>
          <w:rFonts w:ascii="Arial" w:hAnsi="Arial" w:cs="Arial"/>
          <w:bCs/>
          <w:iCs/>
          <w:sz w:val="24"/>
          <w:szCs w:val="24"/>
        </w:rPr>
      </w:pPr>
      <w:r w:rsidRPr="00A565CE">
        <w:rPr>
          <w:rFonts w:ascii="Arial" w:hAnsi="Arial" w:cs="Arial"/>
          <w:bCs/>
          <w:iCs/>
          <w:sz w:val="24"/>
          <w:szCs w:val="24"/>
        </w:rPr>
        <w:t>Garantire l’alimentazione del sistema informatico di registrazione e conservazione di supporto alle attività di gestione, mo</w:t>
      </w:r>
      <w:r w:rsidR="00D23FA3" w:rsidRPr="00A565CE">
        <w:rPr>
          <w:rFonts w:ascii="Arial" w:hAnsi="Arial" w:cs="Arial"/>
          <w:bCs/>
          <w:iCs/>
          <w:sz w:val="24"/>
          <w:szCs w:val="24"/>
        </w:rPr>
        <w:t>n</w:t>
      </w:r>
      <w:r w:rsidRPr="00A565CE">
        <w:rPr>
          <w:rFonts w:ascii="Arial" w:hAnsi="Arial" w:cs="Arial"/>
          <w:bCs/>
          <w:iCs/>
          <w:sz w:val="24"/>
          <w:szCs w:val="24"/>
        </w:rPr>
        <w:t>itoraggio, rendicontazione e controllo delle componenti del PNRR necessarie alla sorveglianza, alla valutazione, alla gestione finanzi</w:t>
      </w:r>
      <w:r w:rsidR="00D23FA3" w:rsidRPr="00A565CE">
        <w:rPr>
          <w:rFonts w:ascii="Arial" w:hAnsi="Arial" w:cs="Arial"/>
          <w:bCs/>
          <w:iCs/>
          <w:sz w:val="24"/>
          <w:szCs w:val="24"/>
        </w:rPr>
        <w:t>a</w:t>
      </w:r>
      <w:r w:rsidRPr="00A565CE">
        <w:rPr>
          <w:rFonts w:ascii="Arial" w:hAnsi="Arial" w:cs="Arial"/>
          <w:bCs/>
          <w:iCs/>
          <w:sz w:val="24"/>
          <w:szCs w:val="24"/>
        </w:rPr>
        <w:t xml:space="preserve">ria (REGIS), mediante il caricamento diretto delle informazioni anche da parte degli enti terzi; </w:t>
      </w:r>
    </w:p>
    <w:p w14:paraId="33CB4019" w14:textId="77777777" w:rsidR="00BD790D" w:rsidRPr="00A565CE" w:rsidRDefault="00BD790D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</w:p>
    <w:p w14:paraId="3C6F0CE7" w14:textId="5081CC96" w:rsidR="005C0BAE" w:rsidRPr="00A565CE" w:rsidRDefault="00D35D4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La Regione si impegna</w:t>
      </w:r>
      <w:r w:rsidR="005C0BAE" w:rsidRPr="00A565CE">
        <w:rPr>
          <w:rFonts w:ascii="Arial" w:hAnsi="Arial" w:cs="Arial"/>
          <w:sz w:val="24"/>
          <w:szCs w:val="24"/>
        </w:rPr>
        <w:t>, altresì,</w:t>
      </w:r>
      <w:r w:rsidRPr="00A565CE">
        <w:rPr>
          <w:rFonts w:ascii="Arial" w:hAnsi="Arial" w:cs="Arial"/>
          <w:sz w:val="24"/>
          <w:szCs w:val="24"/>
        </w:rPr>
        <w:t xml:space="preserve"> a trasferire </w:t>
      </w:r>
      <w:r w:rsidR="00D23FA3" w:rsidRPr="00A565CE">
        <w:rPr>
          <w:rFonts w:ascii="Arial" w:hAnsi="Arial" w:cs="Arial"/>
          <w:sz w:val="24"/>
          <w:szCs w:val="24"/>
        </w:rPr>
        <w:t>sul capitolo di spesa dell’Ente _</w:t>
      </w:r>
      <w:r w:rsidR="00F92181">
        <w:rPr>
          <w:rFonts w:ascii="Arial" w:hAnsi="Arial" w:cs="Arial"/>
          <w:sz w:val="24"/>
          <w:szCs w:val="24"/>
        </w:rPr>
        <w:t>_______</w:t>
      </w:r>
      <w:r w:rsidR="00D23FA3" w:rsidRPr="00A565CE">
        <w:rPr>
          <w:rFonts w:ascii="Arial" w:hAnsi="Arial" w:cs="Arial"/>
          <w:sz w:val="24"/>
          <w:szCs w:val="24"/>
        </w:rPr>
        <w:t>_______</w:t>
      </w:r>
      <w:r w:rsidR="005C0BAE" w:rsidRPr="00A565CE">
        <w:rPr>
          <w:rFonts w:ascii="Arial" w:hAnsi="Arial" w:cs="Arial"/>
          <w:sz w:val="24"/>
          <w:szCs w:val="24"/>
        </w:rPr>
        <w:t xml:space="preserve"> la somma stanziata dalla Missione pro quota </w:t>
      </w:r>
      <w:r w:rsidR="00D23FA3" w:rsidRPr="00A565CE">
        <w:rPr>
          <w:rFonts w:ascii="Arial" w:hAnsi="Arial" w:cs="Arial"/>
          <w:sz w:val="24"/>
          <w:szCs w:val="24"/>
        </w:rPr>
        <w:t>per un importo totale di euro ________</w:t>
      </w:r>
    </w:p>
    <w:p w14:paraId="6386B6A8" w14:textId="016E9F97" w:rsidR="005C0BAE" w:rsidRPr="00A565CE" w:rsidRDefault="005C0BA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Il Capitolo di spesa è i</w:t>
      </w:r>
      <w:r w:rsidR="00D35D4E" w:rsidRPr="00A565CE">
        <w:rPr>
          <w:rFonts w:ascii="Arial" w:hAnsi="Arial" w:cs="Arial"/>
          <w:sz w:val="24"/>
          <w:szCs w:val="24"/>
        </w:rPr>
        <w:t xml:space="preserve">dentificato </w:t>
      </w:r>
      <w:r w:rsidRPr="00A565CE">
        <w:rPr>
          <w:rFonts w:ascii="Arial" w:hAnsi="Arial" w:cs="Arial"/>
          <w:sz w:val="24"/>
          <w:szCs w:val="24"/>
        </w:rPr>
        <w:t xml:space="preserve">dall’Ente </w:t>
      </w:r>
      <w:r w:rsidR="00D35D4E" w:rsidRPr="00A565CE">
        <w:rPr>
          <w:rFonts w:ascii="Arial" w:hAnsi="Arial" w:cs="Arial"/>
          <w:sz w:val="24"/>
          <w:szCs w:val="24"/>
        </w:rPr>
        <w:t>come segue</w:t>
      </w:r>
      <w:r w:rsidRPr="00A565CE">
        <w:rPr>
          <w:rFonts w:ascii="Arial" w:hAnsi="Arial" w:cs="Arial"/>
          <w:sz w:val="24"/>
          <w:szCs w:val="24"/>
        </w:rPr>
        <w:t xml:space="preserve">: _________ e comunicato </w:t>
      </w:r>
      <w:r w:rsidR="00D23FA3" w:rsidRPr="00A565CE">
        <w:rPr>
          <w:rFonts w:ascii="Arial" w:hAnsi="Arial" w:cs="Arial"/>
          <w:sz w:val="24"/>
          <w:szCs w:val="24"/>
        </w:rPr>
        <w:t>con pec</w:t>
      </w:r>
      <w:r w:rsidRPr="00A565CE">
        <w:rPr>
          <w:rFonts w:ascii="Arial" w:hAnsi="Arial" w:cs="Arial"/>
          <w:sz w:val="24"/>
          <w:szCs w:val="24"/>
        </w:rPr>
        <w:t>.</w:t>
      </w:r>
    </w:p>
    <w:p w14:paraId="1DDAD851" w14:textId="176939B5" w:rsidR="004807C5" w:rsidRPr="00A565CE" w:rsidRDefault="005C0BA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 xml:space="preserve">Il suddetto Capitolo di spesa è così </w:t>
      </w:r>
      <w:r w:rsidR="00D35D4E" w:rsidRPr="00A565CE">
        <w:rPr>
          <w:rFonts w:ascii="Arial" w:hAnsi="Arial" w:cs="Arial"/>
          <w:sz w:val="24"/>
          <w:szCs w:val="24"/>
        </w:rPr>
        <w:t>suddiviso</w:t>
      </w:r>
      <w:r w:rsidR="002B5253" w:rsidRPr="00A565CE">
        <w:rPr>
          <w:rFonts w:ascii="Arial" w:hAnsi="Arial" w:cs="Arial"/>
          <w:sz w:val="24"/>
          <w:szCs w:val="24"/>
        </w:rPr>
        <w:t>:</w:t>
      </w:r>
    </w:p>
    <w:p w14:paraId="2E6A809E" w14:textId="21712BE2" w:rsidR="008A7244" w:rsidRPr="00A565CE" w:rsidRDefault="008A7244" w:rsidP="00D23FA3">
      <w:pPr>
        <w:pStyle w:val="Corpotesto"/>
        <w:numPr>
          <w:ilvl w:val="0"/>
          <w:numId w:val="20"/>
        </w:numPr>
        <w:spacing w:line="360" w:lineRule="auto"/>
        <w:ind w:right="119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A565CE">
        <w:rPr>
          <w:rFonts w:ascii="Arial" w:hAnsi="Arial" w:cs="Arial"/>
          <w:iCs/>
          <w:sz w:val="24"/>
          <w:szCs w:val="24"/>
        </w:rPr>
        <w:t xml:space="preserve">entro il </w:t>
      </w:r>
      <w:proofErr w:type="gramStart"/>
      <w:r w:rsidRPr="00A565CE">
        <w:rPr>
          <w:rFonts w:ascii="Arial" w:hAnsi="Arial" w:cs="Arial"/>
          <w:iCs/>
          <w:sz w:val="24"/>
          <w:szCs w:val="24"/>
        </w:rPr>
        <w:t>…….</w:t>
      </w:r>
      <w:proofErr w:type="gramEnd"/>
      <w:r w:rsidRPr="00A565CE">
        <w:rPr>
          <w:rFonts w:ascii="Arial" w:hAnsi="Arial" w:cs="Arial"/>
          <w:iCs/>
          <w:sz w:val="24"/>
          <w:szCs w:val="24"/>
        </w:rPr>
        <w:t>. la Regione erogherà un’anticipazione del contributo in misura pari al _____ dell’importo complessivo concesso per il ______;</w:t>
      </w:r>
    </w:p>
    <w:p w14:paraId="5B53EA24" w14:textId="26AD5F0B" w:rsidR="008A7244" w:rsidRPr="00A565CE" w:rsidRDefault="008A7244" w:rsidP="00D23FA3">
      <w:pPr>
        <w:pStyle w:val="Corpotesto"/>
        <w:numPr>
          <w:ilvl w:val="0"/>
          <w:numId w:val="20"/>
        </w:numPr>
        <w:spacing w:line="360" w:lineRule="auto"/>
        <w:ind w:right="119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A565CE">
        <w:rPr>
          <w:rFonts w:ascii="Arial" w:hAnsi="Arial" w:cs="Arial"/>
          <w:iCs/>
          <w:sz w:val="24"/>
          <w:szCs w:val="24"/>
        </w:rPr>
        <w:t>entro il _________ sarà erogata ai beneficiari un’ulteriore anticipazione del contributo in misura pari al ______ dell’importo compl</w:t>
      </w:r>
      <w:r w:rsidR="00D23FA3" w:rsidRPr="00A565CE">
        <w:rPr>
          <w:rFonts w:ascii="Arial" w:hAnsi="Arial" w:cs="Arial"/>
          <w:iCs/>
          <w:sz w:val="24"/>
          <w:szCs w:val="24"/>
        </w:rPr>
        <w:t>essivo concesso per il _______.</w:t>
      </w:r>
    </w:p>
    <w:p w14:paraId="0B85AEF1" w14:textId="334F1136" w:rsidR="008A7244" w:rsidRPr="00A565CE" w:rsidRDefault="00D23FA3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A565CE">
        <w:rPr>
          <w:rFonts w:ascii="Arial" w:hAnsi="Arial" w:cs="Arial"/>
          <w:iCs/>
          <w:sz w:val="24"/>
          <w:szCs w:val="24"/>
        </w:rPr>
        <w:t xml:space="preserve">Il </w:t>
      </w:r>
      <w:r w:rsidR="008A7244" w:rsidRPr="00A565CE">
        <w:rPr>
          <w:rFonts w:ascii="Arial" w:hAnsi="Arial" w:cs="Arial"/>
          <w:iCs/>
          <w:sz w:val="24"/>
          <w:szCs w:val="24"/>
        </w:rPr>
        <w:t xml:space="preserve">saldo del restante _______ dell’importo complessivo concesso per il 2025 sarà erogato alla conclusione delle azioni </w:t>
      </w:r>
      <w:r w:rsidRPr="00A565CE">
        <w:rPr>
          <w:rFonts w:ascii="Arial" w:hAnsi="Arial" w:cs="Arial"/>
          <w:iCs/>
          <w:sz w:val="24"/>
          <w:szCs w:val="24"/>
        </w:rPr>
        <w:t>progettuali per l’anno _______,</w:t>
      </w:r>
      <w:r w:rsidR="008A7244" w:rsidRPr="00A565CE">
        <w:rPr>
          <w:rFonts w:ascii="Arial" w:hAnsi="Arial" w:cs="Arial"/>
          <w:iCs/>
          <w:sz w:val="24"/>
          <w:szCs w:val="24"/>
        </w:rPr>
        <w:t xml:space="preserve"> previa presentazione di </w:t>
      </w:r>
      <w:r w:rsidR="008A7244" w:rsidRPr="00A565CE">
        <w:rPr>
          <w:rFonts w:ascii="Arial" w:hAnsi="Arial" w:cs="Arial"/>
          <w:iCs/>
          <w:sz w:val="24"/>
          <w:szCs w:val="24"/>
        </w:rPr>
        <w:lastRenderedPageBreak/>
        <w:t>dettagliata rendicontazione delle attività effettuate, dei risultati ottenuti.</w:t>
      </w:r>
    </w:p>
    <w:p w14:paraId="33F4D19F" w14:textId="7B540175" w:rsidR="003D60C8" w:rsidRPr="00A565CE" w:rsidRDefault="008A7244" w:rsidP="00D23FA3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iCs/>
          <w:sz w:val="24"/>
          <w:szCs w:val="24"/>
        </w:rPr>
      </w:pPr>
      <w:r w:rsidRPr="00A565CE">
        <w:rPr>
          <w:rFonts w:ascii="Arial" w:hAnsi="Arial" w:cs="Arial"/>
          <w:iCs/>
          <w:sz w:val="24"/>
          <w:szCs w:val="24"/>
        </w:rPr>
        <w:t>Nel caso in cui, a consuntivo, le attività progettuali previste risultino non essere state effettuate oppure effettuate in misura inferiore a quanto richiesto e previsto nel progetto, il contributo verrà corrispondentemente ridotto e verrà chiesto il rimborso, parziale o totale, di quanto anticipato, qualora ne ricorrano gli estremi.</w:t>
      </w:r>
    </w:p>
    <w:p w14:paraId="44072691" w14:textId="77777777" w:rsidR="00F83F5E" w:rsidRPr="00A565CE" w:rsidRDefault="00F83F5E" w:rsidP="00CB67E8">
      <w:pPr>
        <w:pStyle w:val="Corpotesto"/>
        <w:spacing w:line="360" w:lineRule="auto"/>
        <w:ind w:left="472"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615F5D1E" w14:textId="1CEC6808" w:rsidR="00F83F5E" w:rsidRPr="00A565CE" w:rsidRDefault="00F83F5E" w:rsidP="00CB67E8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565CE">
        <w:rPr>
          <w:rFonts w:ascii="Arial" w:hAnsi="Arial" w:cs="Arial"/>
          <w:b/>
          <w:sz w:val="24"/>
          <w:szCs w:val="24"/>
        </w:rPr>
        <w:t>Articolo</w:t>
      </w:r>
      <w:r w:rsidR="00D23FA3" w:rsidRPr="00A565CE">
        <w:rPr>
          <w:rFonts w:ascii="Arial" w:hAnsi="Arial" w:cs="Arial"/>
          <w:b/>
          <w:sz w:val="24"/>
          <w:szCs w:val="24"/>
        </w:rPr>
        <w:t xml:space="preserve"> 3</w:t>
      </w:r>
      <w:r w:rsidRPr="00A565CE">
        <w:rPr>
          <w:rFonts w:ascii="Arial" w:hAnsi="Arial" w:cs="Arial"/>
          <w:b/>
          <w:sz w:val="24"/>
          <w:szCs w:val="24"/>
        </w:rPr>
        <w:t xml:space="preserve"> –</w:t>
      </w:r>
      <w:r w:rsidR="00321894" w:rsidRPr="00A565CE">
        <w:rPr>
          <w:rFonts w:ascii="Arial" w:hAnsi="Arial" w:cs="Arial"/>
          <w:b/>
          <w:sz w:val="24"/>
          <w:szCs w:val="24"/>
        </w:rPr>
        <w:t xml:space="preserve"> </w:t>
      </w:r>
      <w:r w:rsidR="00DE64CB" w:rsidRPr="00A565CE">
        <w:rPr>
          <w:rFonts w:ascii="Arial" w:hAnsi="Arial" w:cs="Arial"/>
          <w:b/>
          <w:sz w:val="24"/>
          <w:szCs w:val="24"/>
        </w:rPr>
        <w:t>Compiti in</w:t>
      </w:r>
      <w:r w:rsidR="00C20A82" w:rsidRPr="00A565CE">
        <w:rPr>
          <w:rFonts w:ascii="Arial" w:hAnsi="Arial" w:cs="Arial"/>
          <w:b/>
          <w:sz w:val="24"/>
          <w:szCs w:val="24"/>
        </w:rPr>
        <w:t xml:space="preserve"> capo al Soggetto S</w:t>
      </w:r>
      <w:r w:rsidR="00DE64CB" w:rsidRPr="00A565CE">
        <w:rPr>
          <w:rFonts w:ascii="Arial" w:hAnsi="Arial" w:cs="Arial"/>
          <w:b/>
          <w:sz w:val="24"/>
          <w:szCs w:val="24"/>
        </w:rPr>
        <w:t>ub-attuatore</w:t>
      </w:r>
      <w:r w:rsidR="00A03868" w:rsidRPr="00A565CE">
        <w:rPr>
          <w:rFonts w:ascii="Arial" w:hAnsi="Arial" w:cs="Arial"/>
          <w:b/>
          <w:sz w:val="24"/>
          <w:szCs w:val="24"/>
        </w:rPr>
        <w:t>.</w:t>
      </w:r>
    </w:p>
    <w:p w14:paraId="22843CF0" w14:textId="77777777" w:rsidR="00A03868" w:rsidRPr="00A565CE" w:rsidRDefault="00A03868" w:rsidP="00CB67E8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48DB773D" w14:textId="346102D0" w:rsidR="00C20A82" w:rsidRPr="00A565CE" w:rsidRDefault="0086555F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L</w:t>
      </w:r>
      <w:r w:rsidR="00F83F5E" w:rsidRPr="00A565CE">
        <w:rPr>
          <w:rFonts w:ascii="Arial" w:hAnsi="Arial" w:cs="Arial"/>
          <w:sz w:val="24"/>
          <w:szCs w:val="24"/>
        </w:rPr>
        <w:t>’Ente si obbliga a rendicontare alla Regione</w:t>
      </w:r>
      <w:r w:rsidRPr="00A565CE">
        <w:rPr>
          <w:rFonts w:ascii="Arial" w:hAnsi="Arial" w:cs="Arial"/>
          <w:sz w:val="24"/>
          <w:szCs w:val="24"/>
        </w:rPr>
        <w:t xml:space="preserve"> le seguenti spese:</w:t>
      </w:r>
    </w:p>
    <w:p w14:paraId="1BB61C1B" w14:textId="5DCB161B" w:rsidR="0086555F" w:rsidRPr="00A565CE" w:rsidRDefault="0086555F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- per l’attivazione e lo svolgimento delle attività̀ dei centri di facilitazione (assunzione del facilitatore);</w:t>
      </w:r>
    </w:p>
    <w:p w14:paraId="3D84E5C5" w14:textId="77777777" w:rsidR="0086555F" w:rsidRPr="00A565CE" w:rsidRDefault="00C20A82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- per</w:t>
      </w:r>
      <w:r w:rsidR="00F83F5E" w:rsidRPr="00A565CE">
        <w:rPr>
          <w:rFonts w:ascii="Arial" w:hAnsi="Arial" w:cs="Arial"/>
          <w:sz w:val="24"/>
          <w:szCs w:val="24"/>
        </w:rPr>
        <w:t xml:space="preserve"> l’acquisto delle attrezzature </w:t>
      </w:r>
      <w:r w:rsidR="0086555F" w:rsidRPr="00A565CE">
        <w:rPr>
          <w:rFonts w:ascii="Arial" w:hAnsi="Arial" w:cs="Arial"/>
          <w:sz w:val="24"/>
          <w:szCs w:val="24"/>
        </w:rPr>
        <w:t>e/o dotazioni tecnologiche e la connessione;</w:t>
      </w:r>
    </w:p>
    <w:p w14:paraId="0DD05147" w14:textId="29E3FB1E" w:rsidR="0086555F" w:rsidRPr="00A565CE" w:rsidRDefault="0086555F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 xml:space="preserve">- per l’attività̀ di comunicazione/organizzazione di eventi formativi; </w:t>
      </w:r>
    </w:p>
    <w:p w14:paraId="3756B994" w14:textId="1FD868B9" w:rsidR="00F83F5E" w:rsidRPr="00A565CE" w:rsidRDefault="00F83F5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Qualora l’Ente utilizzi quale punto di Fa</w:t>
      </w:r>
      <w:r w:rsidR="00C20A82" w:rsidRPr="00A565CE">
        <w:rPr>
          <w:rFonts w:ascii="Arial" w:hAnsi="Arial" w:cs="Arial"/>
          <w:sz w:val="24"/>
          <w:szCs w:val="24"/>
        </w:rPr>
        <w:t>cilitazione una sede già</w:t>
      </w:r>
      <w:r w:rsidRPr="00A565CE">
        <w:rPr>
          <w:rFonts w:ascii="Arial" w:hAnsi="Arial" w:cs="Arial"/>
          <w:sz w:val="24"/>
          <w:szCs w:val="24"/>
        </w:rPr>
        <w:t xml:space="preserve"> attrezzata con gli strumenti informatici previsti dal</w:t>
      </w:r>
      <w:r w:rsidR="008D594D" w:rsidRPr="00A565CE">
        <w:rPr>
          <w:rFonts w:ascii="Arial" w:hAnsi="Arial" w:cs="Arial"/>
          <w:sz w:val="24"/>
          <w:szCs w:val="24"/>
        </w:rPr>
        <w:t>l’Avviso</w:t>
      </w:r>
      <w:r w:rsidRPr="00A565CE">
        <w:rPr>
          <w:rFonts w:ascii="Arial" w:hAnsi="Arial" w:cs="Arial"/>
          <w:sz w:val="24"/>
          <w:szCs w:val="24"/>
        </w:rPr>
        <w:t>, dovrà farne esplicita comunicazione alla Regione</w:t>
      </w:r>
      <w:r w:rsidR="00F17685" w:rsidRPr="00A565CE">
        <w:rPr>
          <w:rFonts w:ascii="Arial" w:hAnsi="Arial" w:cs="Arial"/>
          <w:sz w:val="24"/>
          <w:szCs w:val="24"/>
        </w:rPr>
        <w:t xml:space="preserve"> a mezzo</w:t>
      </w:r>
      <w:r w:rsidRPr="00A565CE">
        <w:rPr>
          <w:rFonts w:ascii="Arial" w:hAnsi="Arial" w:cs="Arial"/>
          <w:sz w:val="24"/>
          <w:szCs w:val="24"/>
        </w:rPr>
        <w:t xml:space="preserve"> pec e il finanziamento che sarebbe stato utilizzato per il loro acquisto </w:t>
      </w:r>
      <w:r w:rsidR="0084539E" w:rsidRPr="00A565CE">
        <w:rPr>
          <w:rFonts w:ascii="Arial" w:hAnsi="Arial" w:cs="Arial"/>
          <w:sz w:val="24"/>
          <w:szCs w:val="24"/>
        </w:rPr>
        <w:t>p</w:t>
      </w:r>
      <w:r w:rsidR="00F17685" w:rsidRPr="00A565CE">
        <w:rPr>
          <w:rFonts w:ascii="Arial" w:hAnsi="Arial" w:cs="Arial"/>
          <w:sz w:val="24"/>
          <w:szCs w:val="24"/>
        </w:rPr>
        <w:t>otrà</w:t>
      </w:r>
      <w:r w:rsidRPr="00A565CE">
        <w:rPr>
          <w:rFonts w:ascii="Arial" w:hAnsi="Arial" w:cs="Arial"/>
          <w:sz w:val="24"/>
          <w:szCs w:val="24"/>
        </w:rPr>
        <w:t xml:space="preserve"> essere</w:t>
      </w:r>
      <w:r w:rsidR="008D594D" w:rsidRPr="00A565CE">
        <w:rPr>
          <w:rFonts w:ascii="Arial" w:hAnsi="Arial" w:cs="Arial"/>
          <w:sz w:val="24"/>
          <w:szCs w:val="24"/>
        </w:rPr>
        <w:t>,</w:t>
      </w:r>
      <w:r w:rsidRPr="00A565CE">
        <w:rPr>
          <w:rFonts w:ascii="Arial" w:hAnsi="Arial" w:cs="Arial"/>
          <w:sz w:val="24"/>
          <w:szCs w:val="24"/>
        </w:rPr>
        <w:t xml:space="preserve"> invece</w:t>
      </w:r>
      <w:r w:rsidR="008D594D" w:rsidRPr="00A565CE">
        <w:rPr>
          <w:rFonts w:ascii="Arial" w:hAnsi="Arial" w:cs="Arial"/>
          <w:sz w:val="24"/>
          <w:szCs w:val="24"/>
        </w:rPr>
        <w:t>,</w:t>
      </w:r>
      <w:r w:rsidRPr="00A565CE">
        <w:rPr>
          <w:rFonts w:ascii="Arial" w:hAnsi="Arial" w:cs="Arial"/>
          <w:sz w:val="24"/>
          <w:szCs w:val="24"/>
        </w:rPr>
        <w:t xml:space="preserve"> destinato e contabilizzato per imp</w:t>
      </w:r>
      <w:r w:rsidR="00290214" w:rsidRPr="00A565CE">
        <w:rPr>
          <w:rFonts w:ascii="Arial" w:hAnsi="Arial" w:cs="Arial"/>
          <w:sz w:val="24"/>
          <w:szCs w:val="24"/>
        </w:rPr>
        <w:t>l</w:t>
      </w:r>
      <w:r w:rsidRPr="00A565CE">
        <w:rPr>
          <w:rFonts w:ascii="Arial" w:hAnsi="Arial" w:cs="Arial"/>
          <w:sz w:val="24"/>
          <w:szCs w:val="24"/>
        </w:rPr>
        <w:t>ementare la retribuzione del Facilitatore.</w:t>
      </w:r>
    </w:p>
    <w:p w14:paraId="468B7186" w14:textId="16CF3BE6" w:rsidR="008D594D" w:rsidRPr="00A565CE" w:rsidRDefault="00F83F5E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Qualora l’Ente si avvalga</w:t>
      </w:r>
      <w:r w:rsidR="00F17685" w:rsidRPr="00A565CE">
        <w:rPr>
          <w:rFonts w:ascii="Arial" w:hAnsi="Arial" w:cs="Arial"/>
          <w:sz w:val="24"/>
          <w:szCs w:val="24"/>
        </w:rPr>
        <w:t xml:space="preserve"> </w:t>
      </w:r>
      <w:r w:rsidRPr="00A565CE">
        <w:rPr>
          <w:rFonts w:ascii="Arial" w:hAnsi="Arial" w:cs="Arial"/>
          <w:sz w:val="24"/>
          <w:szCs w:val="24"/>
        </w:rPr>
        <w:t>d</w:t>
      </w:r>
      <w:r w:rsidR="00F17685" w:rsidRPr="00A565CE">
        <w:rPr>
          <w:rFonts w:ascii="Arial" w:hAnsi="Arial" w:cs="Arial"/>
          <w:sz w:val="24"/>
          <w:szCs w:val="24"/>
        </w:rPr>
        <w:t>i un</w:t>
      </w:r>
      <w:r w:rsidR="00C20A82" w:rsidRPr="00A565CE">
        <w:rPr>
          <w:rFonts w:ascii="Arial" w:hAnsi="Arial" w:cs="Arial"/>
          <w:sz w:val="24"/>
          <w:szCs w:val="24"/>
        </w:rPr>
        <w:t xml:space="preserve"> </w:t>
      </w:r>
      <w:r w:rsidR="00290214" w:rsidRPr="00A565CE">
        <w:rPr>
          <w:rFonts w:ascii="Arial" w:hAnsi="Arial" w:cs="Arial"/>
          <w:sz w:val="24"/>
          <w:szCs w:val="24"/>
        </w:rPr>
        <w:t>dipendente pubblico</w:t>
      </w:r>
      <w:r w:rsidR="00C20A82" w:rsidRPr="00A565CE">
        <w:rPr>
          <w:rFonts w:ascii="Arial" w:hAnsi="Arial" w:cs="Arial"/>
          <w:sz w:val="24"/>
          <w:szCs w:val="24"/>
        </w:rPr>
        <w:t xml:space="preserve">, </w:t>
      </w:r>
      <w:r w:rsidR="00F17685" w:rsidRPr="00A565CE">
        <w:rPr>
          <w:rFonts w:ascii="Arial" w:hAnsi="Arial" w:cs="Arial"/>
          <w:sz w:val="24"/>
          <w:szCs w:val="24"/>
        </w:rPr>
        <w:t xml:space="preserve">di un volontario del terzo settore, o di un </w:t>
      </w:r>
      <w:r w:rsidRPr="00A565CE">
        <w:rPr>
          <w:rFonts w:ascii="Arial" w:hAnsi="Arial" w:cs="Arial"/>
          <w:sz w:val="24"/>
          <w:szCs w:val="24"/>
        </w:rPr>
        <w:t>soggetto facente parte del se</w:t>
      </w:r>
      <w:r w:rsidR="00290214" w:rsidRPr="00A565CE">
        <w:rPr>
          <w:rFonts w:ascii="Arial" w:hAnsi="Arial" w:cs="Arial"/>
          <w:sz w:val="24"/>
          <w:szCs w:val="24"/>
        </w:rPr>
        <w:t>rv</w:t>
      </w:r>
      <w:r w:rsidR="0084539E" w:rsidRPr="00A565CE">
        <w:rPr>
          <w:rFonts w:ascii="Arial" w:hAnsi="Arial" w:cs="Arial"/>
          <w:sz w:val="24"/>
          <w:szCs w:val="24"/>
        </w:rPr>
        <w:t>i</w:t>
      </w:r>
      <w:r w:rsidR="00290214" w:rsidRPr="00A565CE">
        <w:rPr>
          <w:rFonts w:ascii="Arial" w:hAnsi="Arial" w:cs="Arial"/>
          <w:sz w:val="24"/>
          <w:szCs w:val="24"/>
        </w:rPr>
        <w:t>zio civile, il facilitatore</w:t>
      </w:r>
      <w:r w:rsidRPr="00A565CE">
        <w:rPr>
          <w:rFonts w:ascii="Arial" w:hAnsi="Arial" w:cs="Arial"/>
          <w:sz w:val="24"/>
          <w:szCs w:val="24"/>
        </w:rPr>
        <w:t xml:space="preserve"> non ha diritto</w:t>
      </w:r>
      <w:r w:rsidR="00290214" w:rsidRPr="00A565CE">
        <w:rPr>
          <w:rFonts w:ascii="Arial" w:hAnsi="Arial" w:cs="Arial"/>
          <w:sz w:val="24"/>
          <w:szCs w:val="24"/>
        </w:rPr>
        <w:t>, per il d</w:t>
      </w:r>
      <w:r w:rsidR="00EA5168" w:rsidRPr="00A565CE">
        <w:rPr>
          <w:rFonts w:ascii="Arial" w:hAnsi="Arial" w:cs="Arial"/>
          <w:sz w:val="24"/>
          <w:szCs w:val="24"/>
        </w:rPr>
        <w:t>ivieto di doppio finanziamento,</w:t>
      </w:r>
      <w:r w:rsidR="00290214" w:rsidRPr="00A565CE">
        <w:rPr>
          <w:rFonts w:ascii="Arial" w:hAnsi="Arial" w:cs="Arial"/>
          <w:sz w:val="24"/>
          <w:szCs w:val="24"/>
        </w:rPr>
        <w:t xml:space="preserve"> </w:t>
      </w:r>
      <w:r w:rsidR="008D594D" w:rsidRPr="00A565CE">
        <w:rPr>
          <w:rFonts w:ascii="Arial" w:hAnsi="Arial" w:cs="Arial"/>
          <w:sz w:val="24"/>
          <w:szCs w:val="24"/>
        </w:rPr>
        <w:t xml:space="preserve">ad </w:t>
      </w:r>
      <w:r w:rsidRPr="00A565CE">
        <w:rPr>
          <w:rFonts w:ascii="Arial" w:hAnsi="Arial" w:cs="Arial"/>
          <w:sz w:val="24"/>
          <w:szCs w:val="24"/>
        </w:rPr>
        <w:t xml:space="preserve">essere remunerato con </w:t>
      </w:r>
      <w:r w:rsidR="00794581" w:rsidRPr="00A565CE">
        <w:rPr>
          <w:rFonts w:ascii="Arial" w:hAnsi="Arial" w:cs="Arial"/>
          <w:sz w:val="24"/>
          <w:szCs w:val="24"/>
        </w:rPr>
        <w:t xml:space="preserve">i </w:t>
      </w:r>
      <w:r w:rsidR="00290214" w:rsidRPr="00A565CE">
        <w:rPr>
          <w:rFonts w:ascii="Arial" w:hAnsi="Arial" w:cs="Arial"/>
          <w:sz w:val="24"/>
          <w:szCs w:val="24"/>
        </w:rPr>
        <w:t xml:space="preserve">finanziamenti della presente Misura. </w:t>
      </w:r>
    </w:p>
    <w:p w14:paraId="5C377A53" w14:textId="2622AF9A" w:rsidR="00CE6BD5" w:rsidRPr="00A565CE" w:rsidRDefault="00CE6BD5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eastAsia="Times New Roman" w:hAnsi="Arial" w:cs="Arial"/>
          <w:sz w:val="24"/>
          <w:szCs w:val="24"/>
          <w:lang w:eastAsia="it-IT"/>
        </w:rPr>
      </w:pPr>
      <w:r w:rsidRPr="00A565CE">
        <w:rPr>
          <w:rFonts w:ascii="Arial" w:hAnsi="Arial" w:cs="Arial"/>
          <w:sz w:val="24"/>
          <w:szCs w:val="24"/>
        </w:rPr>
        <w:t>Nelle</w:t>
      </w:r>
      <w:r w:rsidRPr="00A565CE">
        <w:rPr>
          <w:rFonts w:ascii="Arial" w:eastAsia="Times New Roman" w:hAnsi="Arial" w:cs="Arial"/>
          <w:sz w:val="24"/>
          <w:szCs w:val="24"/>
          <w:lang w:eastAsia="it-IT"/>
        </w:rPr>
        <w:t xml:space="preserve"> procedure di affidamento l’Ente farà siglare ai partecipanti il modello di patto di integrità riservato a Comuni, Unioni dei Comuni ed Enti di Area vasta comunque denominati, approvato dalla Giunta regionale con deliberazione n. 30/16 del 16.06.2015.</w:t>
      </w:r>
    </w:p>
    <w:p w14:paraId="45ED6789" w14:textId="77777777" w:rsidR="00351D0C" w:rsidRPr="00A565CE" w:rsidRDefault="00351D0C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eastAsia="Times New Roman" w:hAnsi="Arial" w:cs="Arial"/>
          <w:color w:val="FF0000"/>
          <w:sz w:val="24"/>
          <w:szCs w:val="24"/>
          <w:lang w:eastAsia="it-IT"/>
        </w:rPr>
      </w:pPr>
    </w:p>
    <w:p w14:paraId="2B34F689" w14:textId="656223E7" w:rsidR="00321894" w:rsidRPr="00A565CE" w:rsidRDefault="00321894" w:rsidP="00CB67E8">
      <w:pPr>
        <w:pStyle w:val="Corpotesto"/>
        <w:spacing w:line="360" w:lineRule="auto"/>
        <w:ind w:left="472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A565CE">
        <w:rPr>
          <w:rFonts w:ascii="Arial" w:hAnsi="Arial" w:cs="Arial"/>
          <w:b/>
          <w:sz w:val="24"/>
          <w:szCs w:val="24"/>
        </w:rPr>
        <w:t xml:space="preserve">Articolo </w:t>
      </w:r>
      <w:r w:rsidR="00F17685" w:rsidRPr="00A565CE">
        <w:rPr>
          <w:rFonts w:ascii="Arial" w:hAnsi="Arial" w:cs="Arial"/>
          <w:b/>
          <w:sz w:val="24"/>
          <w:szCs w:val="24"/>
        </w:rPr>
        <w:t>4</w:t>
      </w:r>
      <w:r w:rsidRPr="00A565CE">
        <w:rPr>
          <w:rFonts w:ascii="Arial" w:hAnsi="Arial" w:cs="Arial"/>
          <w:b/>
          <w:sz w:val="24"/>
          <w:szCs w:val="24"/>
        </w:rPr>
        <w:t xml:space="preserve"> – Obblighi informat</w:t>
      </w:r>
      <w:r w:rsidR="00737069" w:rsidRPr="00A565CE">
        <w:rPr>
          <w:rFonts w:ascii="Arial" w:hAnsi="Arial" w:cs="Arial"/>
          <w:b/>
          <w:sz w:val="24"/>
          <w:szCs w:val="24"/>
        </w:rPr>
        <w:t>ivi dell’Ente e obblighi supple</w:t>
      </w:r>
      <w:r w:rsidRPr="00A565CE">
        <w:rPr>
          <w:rFonts w:ascii="Arial" w:hAnsi="Arial" w:cs="Arial"/>
          <w:b/>
          <w:sz w:val="24"/>
          <w:szCs w:val="24"/>
        </w:rPr>
        <w:t>tivi della Regione.</w:t>
      </w:r>
    </w:p>
    <w:p w14:paraId="29E2BD96" w14:textId="77777777" w:rsidR="00A03868" w:rsidRPr="00A565CE" w:rsidRDefault="00A03868" w:rsidP="00CB67E8">
      <w:pPr>
        <w:pStyle w:val="Corpotesto"/>
        <w:spacing w:line="360" w:lineRule="auto"/>
        <w:ind w:left="472"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F8C1A8A" w14:textId="37F96A24" w:rsidR="008A7B1B" w:rsidRPr="00A565CE" w:rsidRDefault="00321894" w:rsidP="00CB67E8">
      <w:pPr>
        <w:pStyle w:val="Corpotesto"/>
        <w:spacing w:line="360" w:lineRule="auto"/>
        <w:ind w:left="471" w:right="119"/>
        <w:contextualSpacing/>
        <w:jc w:val="both"/>
        <w:rPr>
          <w:rFonts w:ascii="Arial" w:hAnsi="Arial" w:cs="Arial"/>
          <w:sz w:val="24"/>
          <w:szCs w:val="24"/>
        </w:rPr>
      </w:pPr>
      <w:r w:rsidRPr="00A565CE">
        <w:rPr>
          <w:rFonts w:ascii="Arial" w:hAnsi="Arial" w:cs="Arial"/>
          <w:sz w:val="24"/>
          <w:szCs w:val="24"/>
        </w:rPr>
        <w:t>L’Ente si obbliga</w:t>
      </w:r>
      <w:r w:rsidR="0022396E" w:rsidRPr="00A565CE">
        <w:rPr>
          <w:rFonts w:ascii="Arial" w:hAnsi="Arial" w:cs="Arial"/>
          <w:sz w:val="24"/>
          <w:szCs w:val="24"/>
        </w:rPr>
        <w:t xml:space="preserve">, secondo le modalità previste nella presente convenzione, </w:t>
      </w:r>
      <w:r w:rsidRPr="00A565CE">
        <w:rPr>
          <w:rFonts w:ascii="Arial" w:hAnsi="Arial" w:cs="Arial"/>
          <w:sz w:val="24"/>
          <w:szCs w:val="24"/>
        </w:rPr>
        <w:t>a dare tempestiva</w:t>
      </w:r>
      <w:r w:rsidR="0022396E" w:rsidRPr="00A565CE">
        <w:rPr>
          <w:rFonts w:ascii="Arial" w:hAnsi="Arial" w:cs="Arial"/>
          <w:sz w:val="24"/>
          <w:szCs w:val="24"/>
        </w:rPr>
        <w:t>,</w:t>
      </w:r>
      <w:r w:rsidRPr="00A565CE">
        <w:rPr>
          <w:rFonts w:ascii="Arial" w:hAnsi="Arial" w:cs="Arial"/>
          <w:sz w:val="24"/>
          <w:szCs w:val="24"/>
        </w:rPr>
        <w:t xml:space="preserve"> </w:t>
      </w:r>
      <w:r w:rsidR="0022396E" w:rsidRPr="00A565CE">
        <w:rPr>
          <w:rFonts w:ascii="Arial" w:hAnsi="Arial" w:cs="Arial"/>
          <w:sz w:val="24"/>
          <w:szCs w:val="24"/>
        </w:rPr>
        <w:t xml:space="preserve">formale e motivata </w:t>
      </w:r>
      <w:r w:rsidRPr="00A565CE">
        <w:rPr>
          <w:rFonts w:ascii="Arial" w:hAnsi="Arial" w:cs="Arial"/>
          <w:sz w:val="24"/>
          <w:szCs w:val="24"/>
        </w:rPr>
        <w:t>comunicazione alla Regione di eventuali difficoltà</w:t>
      </w:r>
      <w:r w:rsidR="00CB343E" w:rsidRPr="00A565CE">
        <w:rPr>
          <w:rFonts w:ascii="Arial" w:hAnsi="Arial" w:cs="Arial"/>
          <w:sz w:val="24"/>
          <w:szCs w:val="24"/>
        </w:rPr>
        <w:t xml:space="preserve"> e/o ritardi nell’</w:t>
      </w:r>
      <w:r w:rsidRPr="00A565CE">
        <w:rPr>
          <w:rFonts w:ascii="Arial" w:hAnsi="Arial" w:cs="Arial"/>
          <w:sz w:val="24"/>
          <w:szCs w:val="24"/>
        </w:rPr>
        <w:t xml:space="preserve">attuazione della misura e </w:t>
      </w:r>
      <w:r w:rsidR="00CB343E" w:rsidRPr="00A565CE">
        <w:rPr>
          <w:rFonts w:ascii="Arial" w:hAnsi="Arial" w:cs="Arial"/>
          <w:sz w:val="24"/>
          <w:szCs w:val="24"/>
        </w:rPr>
        <w:t>nell’</w:t>
      </w:r>
      <w:r w:rsidRPr="00A565CE">
        <w:rPr>
          <w:rFonts w:ascii="Arial" w:hAnsi="Arial" w:cs="Arial"/>
          <w:sz w:val="24"/>
          <w:szCs w:val="24"/>
        </w:rPr>
        <w:t xml:space="preserve">esecuzione del contratto. In particolare </w:t>
      </w:r>
      <w:r w:rsidR="0022396E" w:rsidRPr="00A565CE">
        <w:rPr>
          <w:rFonts w:ascii="Arial" w:hAnsi="Arial" w:cs="Arial"/>
          <w:sz w:val="24"/>
          <w:szCs w:val="24"/>
        </w:rPr>
        <w:t>della difficoltà o impedimento all’acquisto delle attrezzature informatiche, alla selezione, individuazione, assunzione del Facilitatore, a eventuali interruzioni o difficoltà di erogazione del serv</w:t>
      </w:r>
      <w:r w:rsidR="0084539E" w:rsidRPr="00A565CE">
        <w:rPr>
          <w:rFonts w:ascii="Arial" w:hAnsi="Arial" w:cs="Arial"/>
          <w:sz w:val="24"/>
          <w:szCs w:val="24"/>
        </w:rPr>
        <w:t>iz</w:t>
      </w:r>
      <w:r w:rsidR="0022396E" w:rsidRPr="00A565CE">
        <w:rPr>
          <w:rFonts w:ascii="Arial" w:hAnsi="Arial" w:cs="Arial"/>
          <w:sz w:val="24"/>
          <w:szCs w:val="24"/>
        </w:rPr>
        <w:t xml:space="preserve">io, a eventuali difficoltà o criticità nel raggiungimento degli obiettivi </w:t>
      </w:r>
      <w:r w:rsidR="0022396E" w:rsidRPr="00A565CE">
        <w:rPr>
          <w:rFonts w:ascii="Arial" w:hAnsi="Arial" w:cs="Arial"/>
          <w:sz w:val="24"/>
          <w:szCs w:val="24"/>
        </w:rPr>
        <w:lastRenderedPageBreak/>
        <w:t>nume</w:t>
      </w:r>
      <w:r w:rsidR="0084539E" w:rsidRPr="00A565CE">
        <w:rPr>
          <w:rFonts w:ascii="Arial" w:hAnsi="Arial" w:cs="Arial"/>
          <w:sz w:val="24"/>
          <w:szCs w:val="24"/>
        </w:rPr>
        <w:t>ri</w:t>
      </w:r>
      <w:r w:rsidR="0022396E" w:rsidRPr="00A565CE">
        <w:rPr>
          <w:rFonts w:ascii="Arial" w:hAnsi="Arial" w:cs="Arial"/>
          <w:sz w:val="24"/>
          <w:szCs w:val="24"/>
        </w:rPr>
        <w:t>ci del target, secondo</w:t>
      </w:r>
      <w:r w:rsidR="004B4ECF" w:rsidRPr="00A565CE">
        <w:rPr>
          <w:rFonts w:ascii="Arial" w:hAnsi="Arial" w:cs="Arial"/>
          <w:sz w:val="24"/>
          <w:szCs w:val="24"/>
        </w:rPr>
        <w:t xml:space="preserve"> i parametri di cui all’Avviso </w:t>
      </w:r>
      <w:r w:rsidR="0022396E" w:rsidRPr="00A565CE">
        <w:rPr>
          <w:rFonts w:ascii="Arial" w:hAnsi="Arial" w:cs="Arial"/>
          <w:sz w:val="24"/>
          <w:szCs w:val="24"/>
        </w:rPr>
        <w:t xml:space="preserve">e </w:t>
      </w:r>
      <w:r w:rsidR="00CB343E" w:rsidRPr="00A565CE">
        <w:rPr>
          <w:rFonts w:ascii="Arial" w:hAnsi="Arial" w:cs="Arial"/>
          <w:sz w:val="24"/>
          <w:szCs w:val="24"/>
        </w:rPr>
        <w:t xml:space="preserve">di cui </w:t>
      </w:r>
      <w:r w:rsidR="0022396E" w:rsidRPr="00A565CE">
        <w:rPr>
          <w:rFonts w:ascii="Arial" w:hAnsi="Arial" w:cs="Arial"/>
          <w:sz w:val="24"/>
          <w:szCs w:val="24"/>
        </w:rPr>
        <w:t xml:space="preserve">al successivo paragrafo. La Regione, dal canto suo, preso atto della succitata </w:t>
      </w:r>
      <w:r w:rsidR="00CB343E" w:rsidRPr="00A565CE">
        <w:rPr>
          <w:rFonts w:ascii="Arial" w:hAnsi="Arial" w:cs="Arial"/>
          <w:sz w:val="24"/>
          <w:szCs w:val="24"/>
        </w:rPr>
        <w:t xml:space="preserve">tempestiva </w:t>
      </w:r>
      <w:r w:rsidR="0022396E" w:rsidRPr="00A565CE">
        <w:rPr>
          <w:rFonts w:ascii="Arial" w:hAnsi="Arial" w:cs="Arial"/>
          <w:sz w:val="24"/>
          <w:szCs w:val="24"/>
        </w:rPr>
        <w:t>comunicazione, dovrà attivarsi in sostituzione dell’Ente per porre in essere eventuali azioni in a</w:t>
      </w:r>
      <w:r w:rsidR="0084539E" w:rsidRPr="00A565CE">
        <w:rPr>
          <w:rFonts w:ascii="Arial" w:hAnsi="Arial" w:cs="Arial"/>
          <w:sz w:val="24"/>
          <w:szCs w:val="24"/>
        </w:rPr>
        <w:t>u</w:t>
      </w:r>
      <w:r w:rsidR="0022396E" w:rsidRPr="00A565CE">
        <w:rPr>
          <w:rFonts w:ascii="Arial" w:hAnsi="Arial" w:cs="Arial"/>
          <w:sz w:val="24"/>
          <w:szCs w:val="24"/>
        </w:rPr>
        <w:t>silio dell’Ente</w:t>
      </w:r>
      <w:r w:rsidR="004B4ECF" w:rsidRPr="00A565CE">
        <w:rPr>
          <w:rFonts w:ascii="Arial" w:hAnsi="Arial" w:cs="Arial"/>
          <w:sz w:val="24"/>
          <w:szCs w:val="24"/>
        </w:rPr>
        <w:t>,</w:t>
      </w:r>
      <w:r w:rsidR="0022396E" w:rsidRPr="00A565CE">
        <w:rPr>
          <w:rFonts w:ascii="Arial" w:hAnsi="Arial" w:cs="Arial"/>
          <w:sz w:val="24"/>
          <w:szCs w:val="24"/>
        </w:rPr>
        <w:t xml:space="preserve"> anche in relazione al raggiungimento del target mediante, ove possibile, un’azione di com</w:t>
      </w:r>
      <w:r w:rsidR="0084539E" w:rsidRPr="00A565CE">
        <w:rPr>
          <w:rFonts w:ascii="Arial" w:hAnsi="Arial" w:cs="Arial"/>
          <w:sz w:val="24"/>
          <w:szCs w:val="24"/>
        </w:rPr>
        <w:t>u</w:t>
      </w:r>
      <w:r w:rsidR="0022396E" w:rsidRPr="00A565CE">
        <w:rPr>
          <w:rFonts w:ascii="Arial" w:hAnsi="Arial" w:cs="Arial"/>
          <w:sz w:val="24"/>
          <w:szCs w:val="24"/>
        </w:rPr>
        <w:t xml:space="preserve">nicazione. </w:t>
      </w:r>
    </w:p>
    <w:p w14:paraId="4CE2EE95" w14:textId="77777777" w:rsidR="008A7B1B" w:rsidRPr="00CB67E8" w:rsidRDefault="008A7B1B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8E7AACA" w14:textId="613D76B4" w:rsidR="00AD15D7" w:rsidRPr="00CB67E8" w:rsidRDefault="00AD15D7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</w:t>
      </w:r>
      <w:r w:rsidR="006711A2" w:rsidRPr="00CB67E8">
        <w:rPr>
          <w:rFonts w:ascii="Arial" w:hAnsi="Arial" w:cs="Arial"/>
          <w:b/>
          <w:sz w:val="24"/>
          <w:szCs w:val="24"/>
        </w:rPr>
        <w:t>5</w:t>
      </w:r>
      <w:r w:rsidRPr="00CB67E8">
        <w:rPr>
          <w:rFonts w:ascii="Arial" w:hAnsi="Arial" w:cs="Arial"/>
          <w:b/>
          <w:sz w:val="24"/>
          <w:szCs w:val="24"/>
        </w:rPr>
        <w:t xml:space="preserve"> – </w:t>
      </w:r>
      <w:r w:rsidR="00A03868" w:rsidRPr="00CB67E8">
        <w:rPr>
          <w:rFonts w:ascii="Arial" w:hAnsi="Arial" w:cs="Arial"/>
          <w:b/>
          <w:sz w:val="24"/>
          <w:szCs w:val="24"/>
        </w:rPr>
        <w:t>Obiettivi della Misura</w:t>
      </w:r>
      <w:r w:rsidR="002D3EC6" w:rsidRPr="00CB67E8">
        <w:rPr>
          <w:rFonts w:ascii="Arial" w:hAnsi="Arial" w:cs="Arial"/>
          <w:b/>
          <w:sz w:val="24"/>
          <w:szCs w:val="24"/>
        </w:rPr>
        <w:t xml:space="preserve"> e durata</w:t>
      </w:r>
    </w:p>
    <w:p w14:paraId="2A8FC700" w14:textId="77777777" w:rsidR="00A03868" w:rsidRPr="00CB67E8" w:rsidRDefault="00A03868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8D206A4" w14:textId="68493BF1" w:rsidR="00AD15D7" w:rsidRPr="00CB67E8" w:rsidRDefault="00AD15D7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L’Ente dichiara di accettare e </w:t>
      </w:r>
      <w:r w:rsidR="002B2F4E" w:rsidRPr="00CB67E8">
        <w:rPr>
          <w:rFonts w:ascii="Arial" w:hAnsi="Arial" w:cs="Arial"/>
          <w:sz w:val="24"/>
          <w:szCs w:val="24"/>
        </w:rPr>
        <w:t xml:space="preserve">di </w:t>
      </w:r>
      <w:r w:rsidRPr="00CB67E8">
        <w:rPr>
          <w:rFonts w:ascii="Arial" w:hAnsi="Arial" w:cs="Arial"/>
          <w:sz w:val="24"/>
          <w:szCs w:val="24"/>
        </w:rPr>
        <w:t>ben conoscere l’obiettivo della misura che è il seguente:</w:t>
      </w:r>
    </w:p>
    <w:p w14:paraId="5C55B1E5" w14:textId="61E0E29E" w:rsidR="00AD15D7" w:rsidRPr="00CB67E8" w:rsidRDefault="00AD15D7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raggiungimento entro il 2025 de</w:t>
      </w:r>
      <w:r w:rsidR="006711A2" w:rsidRPr="00CB67E8">
        <w:rPr>
          <w:rFonts w:ascii="Arial" w:hAnsi="Arial" w:cs="Arial"/>
          <w:sz w:val="24"/>
          <w:szCs w:val="24"/>
        </w:rPr>
        <w:t xml:space="preserve">l seguente risultato: 88 </w:t>
      </w:r>
      <w:r w:rsidRPr="00CB67E8">
        <w:rPr>
          <w:rFonts w:ascii="Arial" w:hAnsi="Arial" w:cs="Arial"/>
          <w:sz w:val="24"/>
          <w:szCs w:val="24"/>
        </w:rPr>
        <w:t xml:space="preserve">punti di facilitazione </w:t>
      </w:r>
      <w:r w:rsidR="006711A2" w:rsidRPr="00CB67E8">
        <w:rPr>
          <w:rFonts w:ascii="Arial" w:hAnsi="Arial" w:cs="Arial"/>
          <w:sz w:val="24"/>
          <w:szCs w:val="24"/>
        </w:rPr>
        <w:t xml:space="preserve">digitale </w:t>
      </w:r>
      <w:r w:rsidRPr="00CB67E8">
        <w:rPr>
          <w:rFonts w:ascii="Arial" w:hAnsi="Arial" w:cs="Arial"/>
          <w:sz w:val="24"/>
          <w:szCs w:val="24"/>
        </w:rPr>
        <w:t>att</w:t>
      </w:r>
      <w:r w:rsidR="0084539E" w:rsidRPr="00CB67E8">
        <w:rPr>
          <w:rFonts w:ascii="Arial" w:hAnsi="Arial" w:cs="Arial"/>
          <w:sz w:val="24"/>
          <w:szCs w:val="24"/>
        </w:rPr>
        <w:t>r</w:t>
      </w:r>
      <w:r w:rsidRPr="00CB67E8">
        <w:rPr>
          <w:rFonts w:ascii="Arial" w:hAnsi="Arial" w:cs="Arial"/>
          <w:sz w:val="24"/>
          <w:szCs w:val="24"/>
        </w:rPr>
        <w:t>ezzate e funzionanti e 69.000 utenti raggiunti.</w:t>
      </w:r>
    </w:p>
    <w:p w14:paraId="0B62B71F" w14:textId="77777777" w:rsidR="006711A2" w:rsidRPr="00CB67E8" w:rsidRDefault="00AD15D7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In particolare, così frazionati: </w:t>
      </w:r>
    </w:p>
    <w:p w14:paraId="5D22F6D7" w14:textId="08DC88CB" w:rsidR="006711A2" w:rsidRPr="00CB67E8" w:rsidRDefault="00464BA9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2023: 75% dei punti di facilitazione attivati/potenziati e 25% degli utenti raggiunti;</w:t>
      </w:r>
    </w:p>
    <w:p w14:paraId="284F243F" w14:textId="0EBA2196" w:rsidR="006711A2" w:rsidRPr="00CB67E8" w:rsidRDefault="00464BA9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2024: 100% dei punti di facilitazione attivati e 60% degli utenti raggiunti;</w:t>
      </w:r>
    </w:p>
    <w:p w14:paraId="0F788341" w14:textId="1335C421" w:rsidR="00464BA9" w:rsidRPr="00CB67E8" w:rsidRDefault="00464BA9" w:rsidP="00D23FA3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2025: 100% dei punti di facilitazione attivati e degli utenti raggiunti.</w:t>
      </w:r>
    </w:p>
    <w:p w14:paraId="4050801F" w14:textId="657DAE7F" w:rsidR="00DB3A5D" w:rsidRPr="00CB67E8" w:rsidRDefault="00DB3A5D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Il presente accordo ha durata sino al</w:t>
      </w:r>
      <w:r w:rsidR="00464BA9" w:rsidRPr="00CB67E8">
        <w:rPr>
          <w:rFonts w:ascii="Arial" w:hAnsi="Arial" w:cs="Arial"/>
          <w:sz w:val="24"/>
          <w:szCs w:val="24"/>
        </w:rPr>
        <w:t xml:space="preserve"> 31/12/2025,</w:t>
      </w:r>
      <w:r w:rsidRPr="00CB67E8">
        <w:rPr>
          <w:rFonts w:ascii="Arial" w:hAnsi="Arial" w:cs="Arial"/>
          <w:sz w:val="24"/>
          <w:szCs w:val="24"/>
        </w:rPr>
        <w:t xml:space="preserve"> salvo revoca anticipata prevista al successivo articolo 10.</w:t>
      </w:r>
    </w:p>
    <w:p w14:paraId="40535D82" w14:textId="27695EDC" w:rsidR="00397005" w:rsidRPr="00CB67E8" w:rsidRDefault="00AD15D7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A tal fine l’Ente si impegna agli </w:t>
      </w:r>
      <w:r w:rsidR="0084539E" w:rsidRPr="00CB67E8">
        <w:rPr>
          <w:rFonts w:ascii="Arial" w:hAnsi="Arial" w:cs="Arial"/>
          <w:sz w:val="24"/>
          <w:szCs w:val="24"/>
        </w:rPr>
        <w:t>o</w:t>
      </w:r>
      <w:r w:rsidRPr="00CB67E8">
        <w:rPr>
          <w:rFonts w:ascii="Arial" w:hAnsi="Arial" w:cs="Arial"/>
          <w:sz w:val="24"/>
          <w:szCs w:val="24"/>
        </w:rPr>
        <w:t xml:space="preserve">bblighi informativi di cui all’articolo </w:t>
      </w:r>
      <w:r w:rsidR="002B2F4E" w:rsidRPr="00CB67E8">
        <w:rPr>
          <w:rFonts w:ascii="Arial" w:hAnsi="Arial" w:cs="Arial"/>
          <w:sz w:val="24"/>
          <w:szCs w:val="24"/>
        </w:rPr>
        <w:t>4</w:t>
      </w:r>
      <w:r w:rsidRPr="00CB67E8">
        <w:rPr>
          <w:rFonts w:ascii="Arial" w:hAnsi="Arial" w:cs="Arial"/>
          <w:sz w:val="24"/>
          <w:szCs w:val="24"/>
        </w:rPr>
        <w:t xml:space="preserve"> e a</w:t>
      </w:r>
      <w:r w:rsidR="008A7B1B" w:rsidRPr="00CB67E8">
        <w:rPr>
          <w:rFonts w:ascii="Arial" w:hAnsi="Arial" w:cs="Arial"/>
          <w:sz w:val="24"/>
          <w:szCs w:val="24"/>
        </w:rPr>
        <w:t>l rispetto</w:t>
      </w:r>
      <w:r w:rsidR="008A7B1B" w:rsidRPr="00CB67E8">
        <w:rPr>
          <w:rFonts w:ascii="Arial" w:hAnsi="Arial" w:cs="Arial"/>
          <w:b/>
          <w:sz w:val="24"/>
          <w:szCs w:val="24"/>
        </w:rPr>
        <w:t xml:space="preserve"> </w:t>
      </w:r>
      <w:r w:rsidR="008A7B1B" w:rsidRPr="00CB67E8">
        <w:rPr>
          <w:rFonts w:ascii="Arial" w:hAnsi="Arial" w:cs="Arial"/>
          <w:sz w:val="24"/>
          <w:szCs w:val="24"/>
        </w:rPr>
        <w:t xml:space="preserve">di quanto previsto </w:t>
      </w:r>
      <w:r w:rsidR="002B2F4E" w:rsidRPr="00CB67E8">
        <w:rPr>
          <w:rFonts w:ascii="Arial" w:hAnsi="Arial" w:cs="Arial"/>
          <w:sz w:val="24"/>
          <w:szCs w:val="24"/>
        </w:rPr>
        <w:t xml:space="preserve">nel Piano Operativo </w:t>
      </w:r>
      <w:r w:rsidR="00397005" w:rsidRPr="00CB67E8">
        <w:rPr>
          <w:rFonts w:ascii="Arial" w:hAnsi="Arial" w:cs="Arial"/>
          <w:sz w:val="24"/>
          <w:szCs w:val="24"/>
        </w:rPr>
        <w:t>regionale</w:t>
      </w:r>
      <w:r w:rsidR="002B2F4E" w:rsidRPr="00CB67E8">
        <w:rPr>
          <w:rFonts w:ascii="Arial" w:hAnsi="Arial" w:cs="Arial"/>
          <w:sz w:val="24"/>
          <w:szCs w:val="24"/>
        </w:rPr>
        <w:t xml:space="preserve">, nell’Avviso e nel proprio Progetto presentato e allegato </w:t>
      </w:r>
      <w:r w:rsidRPr="00CB67E8">
        <w:rPr>
          <w:rFonts w:ascii="Arial" w:hAnsi="Arial" w:cs="Arial"/>
          <w:sz w:val="24"/>
          <w:szCs w:val="24"/>
        </w:rPr>
        <w:t xml:space="preserve">alla </w:t>
      </w:r>
      <w:r w:rsidR="008A7B1B" w:rsidRPr="00CB67E8">
        <w:rPr>
          <w:rFonts w:ascii="Arial" w:hAnsi="Arial" w:cs="Arial"/>
          <w:sz w:val="24"/>
          <w:szCs w:val="24"/>
        </w:rPr>
        <w:t>ma</w:t>
      </w:r>
      <w:r w:rsidRPr="00CB67E8">
        <w:rPr>
          <w:rFonts w:ascii="Arial" w:hAnsi="Arial" w:cs="Arial"/>
          <w:sz w:val="24"/>
          <w:szCs w:val="24"/>
        </w:rPr>
        <w:t>nife</w:t>
      </w:r>
      <w:r w:rsidR="008A7B1B" w:rsidRPr="00CB67E8">
        <w:rPr>
          <w:rFonts w:ascii="Arial" w:hAnsi="Arial" w:cs="Arial"/>
          <w:sz w:val="24"/>
          <w:szCs w:val="24"/>
        </w:rPr>
        <w:t>stazione di interesse</w:t>
      </w:r>
      <w:r w:rsidR="002B2F4E" w:rsidRPr="00CB67E8">
        <w:rPr>
          <w:rFonts w:ascii="Arial" w:hAnsi="Arial" w:cs="Arial"/>
          <w:sz w:val="24"/>
          <w:szCs w:val="24"/>
        </w:rPr>
        <w:t xml:space="preserve">. </w:t>
      </w:r>
    </w:p>
    <w:p w14:paraId="4F22AA15" w14:textId="72BC12D0" w:rsidR="00AD15D7" w:rsidRPr="00CB67E8" w:rsidRDefault="002B2F4E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L’Ente potrà apportare e</w:t>
      </w:r>
      <w:r w:rsidR="008A7B1B" w:rsidRPr="00CB67E8">
        <w:rPr>
          <w:rFonts w:ascii="Arial" w:hAnsi="Arial" w:cs="Arial"/>
          <w:sz w:val="24"/>
          <w:szCs w:val="24"/>
        </w:rPr>
        <w:t>ventuali modifiche/integrazioni</w:t>
      </w:r>
      <w:r w:rsidR="00AD15D7" w:rsidRPr="00CB67E8">
        <w:rPr>
          <w:rFonts w:ascii="Arial" w:hAnsi="Arial" w:cs="Arial"/>
          <w:sz w:val="24"/>
          <w:szCs w:val="24"/>
        </w:rPr>
        <w:t xml:space="preserve"> migliorative</w:t>
      </w:r>
      <w:r w:rsidR="008A7B1B" w:rsidRPr="00CB67E8">
        <w:rPr>
          <w:rFonts w:ascii="Arial" w:hAnsi="Arial" w:cs="Arial"/>
          <w:sz w:val="24"/>
          <w:szCs w:val="24"/>
        </w:rPr>
        <w:t xml:space="preserve"> che si rendessero necessarie od opportune</w:t>
      </w:r>
      <w:r w:rsidR="00AD15D7" w:rsidRPr="00CB67E8">
        <w:rPr>
          <w:rFonts w:ascii="Arial" w:hAnsi="Arial" w:cs="Arial"/>
          <w:sz w:val="24"/>
          <w:szCs w:val="24"/>
        </w:rPr>
        <w:t xml:space="preserve"> per il raggiung</w:t>
      </w:r>
      <w:r w:rsidR="0084539E" w:rsidRPr="00CB67E8">
        <w:rPr>
          <w:rFonts w:ascii="Arial" w:hAnsi="Arial" w:cs="Arial"/>
          <w:sz w:val="24"/>
          <w:szCs w:val="24"/>
        </w:rPr>
        <w:t>i</w:t>
      </w:r>
      <w:r w:rsidR="00AD15D7" w:rsidRPr="00CB67E8">
        <w:rPr>
          <w:rFonts w:ascii="Arial" w:hAnsi="Arial" w:cs="Arial"/>
          <w:sz w:val="24"/>
          <w:szCs w:val="24"/>
        </w:rPr>
        <w:t>mento dell’obiettivo</w:t>
      </w:r>
      <w:r w:rsidR="00397005" w:rsidRPr="00CB67E8">
        <w:rPr>
          <w:rFonts w:ascii="Arial" w:hAnsi="Arial" w:cs="Arial"/>
          <w:sz w:val="24"/>
          <w:szCs w:val="24"/>
        </w:rPr>
        <w:t>.</w:t>
      </w:r>
    </w:p>
    <w:p w14:paraId="69A7955C" w14:textId="77777777" w:rsidR="00556747" w:rsidRPr="00CB67E8" w:rsidRDefault="00556747" w:rsidP="00CB67E8">
      <w:pPr>
        <w:pStyle w:val="Corpotesto"/>
        <w:spacing w:line="360" w:lineRule="auto"/>
        <w:ind w:left="0"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D19E65A" w14:textId="264027AC" w:rsidR="00556747" w:rsidRPr="00CB67E8" w:rsidRDefault="00556747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</w:t>
      </w:r>
      <w:r w:rsidR="00C4444C" w:rsidRPr="00CB67E8">
        <w:rPr>
          <w:rFonts w:ascii="Arial" w:hAnsi="Arial" w:cs="Arial"/>
          <w:b/>
          <w:sz w:val="24"/>
          <w:szCs w:val="24"/>
        </w:rPr>
        <w:t>6</w:t>
      </w:r>
      <w:r w:rsidRPr="00CB67E8">
        <w:rPr>
          <w:rFonts w:ascii="Arial" w:hAnsi="Arial" w:cs="Arial"/>
          <w:b/>
          <w:sz w:val="24"/>
          <w:szCs w:val="24"/>
        </w:rPr>
        <w:t xml:space="preserve"> – Allegati alla Convenzione</w:t>
      </w:r>
      <w:r w:rsidR="00804376" w:rsidRPr="00CB67E8">
        <w:rPr>
          <w:rFonts w:ascii="Arial" w:hAnsi="Arial" w:cs="Arial"/>
          <w:b/>
          <w:sz w:val="24"/>
          <w:szCs w:val="24"/>
        </w:rPr>
        <w:t>.</w:t>
      </w:r>
    </w:p>
    <w:p w14:paraId="45A6F52B" w14:textId="77777777" w:rsidR="00804376" w:rsidRPr="00CB67E8" w:rsidRDefault="00804376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2EDB5F0" w14:textId="23CD28A0" w:rsidR="00C4444C" w:rsidRPr="00CB67E8" w:rsidRDefault="00556747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Le Parti</w:t>
      </w:r>
      <w:r w:rsidR="002D3EC6" w:rsidRPr="00CB67E8">
        <w:rPr>
          <w:rFonts w:ascii="Arial" w:hAnsi="Arial" w:cs="Arial"/>
          <w:sz w:val="24"/>
          <w:szCs w:val="24"/>
        </w:rPr>
        <w:t xml:space="preserve"> </w:t>
      </w:r>
      <w:r w:rsidR="00804376" w:rsidRPr="00CB67E8">
        <w:rPr>
          <w:rFonts w:ascii="Arial" w:hAnsi="Arial" w:cs="Arial"/>
          <w:sz w:val="24"/>
          <w:szCs w:val="24"/>
        </w:rPr>
        <w:t xml:space="preserve">dichiarano di ben conoscere e di accettare, </w:t>
      </w:r>
      <w:r w:rsidR="002D3EC6" w:rsidRPr="00CB67E8">
        <w:rPr>
          <w:rFonts w:ascii="Arial" w:hAnsi="Arial" w:cs="Arial"/>
          <w:sz w:val="24"/>
          <w:szCs w:val="24"/>
        </w:rPr>
        <w:t xml:space="preserve">i seguenti documenti che </w:t>
      </w:r>
      <w:r w:rsidRPr="00CB67E8">
        <w:rPr>
          <w:rFonts w:ascii="Arial" w:hAnsi="Arial" w:cs="Arial"/>
          <w:sz w:val="24"/>
          <w:szCs w:val="24"/>
        </w:rPr>
        <w:t>costituiscono part</w:t>
      </w:r>
      <w:r w:rsidR="002D3EC6" w:rsidRPr="00CB67E8">
        <w:rPr>
          <w:rFonts w:ascii="Arial" w:hAnsi="Arial" w:cs="Arial"/>
          <w:sz w:val="24"/>
          <w:szCs w:val="24"/>
        </w:rPr>
        <w:t xml:space="preserve">e </w:t>
      </w:r>
      <w:r w:rsidRPr="00CB67E8">
        <w:rPr>
          <w:rFonts w:ascii="Arial" w:hAnsi="Arial" w:cs="Arial"/>
          <w:sz w:val="24"/>
          <w:szCs w:val="24"/>
        </w:rPr>
        <w:t>integrante</w:t>
      </w:r>
      <w:r w:rsidR="00C4444C" w:rsidRPr="00CB67E8">
        <w:rPr>
          <w:rFonts w:ascii="Arial" w:hAnsi="Arial" w:cs="Arial"/>
          <w:sz w:val="24"/>
          <w:szCs w:val="24"/>
        </w:rPr>
        <w:t xml:space="preserve"> del</w:t>
      </w:r>
      <w:r w:rsidR="002D3EC6" w:rsidRPr="00CB67E8">
        <w:rPr>
          <w:rFonts w:ascii="Arial" w:hAnsi="Arial" w:cs="Arial"/>
          <w:sz w:val="24"/>
          <w:szCs w:val="24"/>
        </w:rPr>
        <w:t xml:space="preserve"> presente </w:t>
      </w:r>
      <w:r w:rsidR="00C4444C" w:rsidRPr="00CB67E8">
        <w:rPr>
          <w:rFonts w:ascii="Arial" w:hAnsi="Arial" w:cs="Arial"/>
          <w:sz w:val="24"/>
          <w:szCs w:val="24"/>
        </w:rPr>
        <w:t>accordo</w:t>
      </w:r>
      <w:r w:rsidRPr="00CB67E8">
        <w:rPr>
          <w:rFonts w:ascii="Arial" w:hAnsi="Arial" w:cs="Arial"/>
          <w:sz w:val="24"/>
          <w:szCs w:val="24"/>
        </w:rPr>
        <w:t>:</w:t>
      </w:r>
    </w:p>
    <w:p w14:paraId="5DBD947D" w14:textId="6263F114" w:rsidR="004807C5" w:rsidRPr="00CB67E8" w:rsidRDefault="004807C5" w:rsidP="00CB67E8">
      <w:pPr>
        <w:pStyle w:val="Corpotesto"/>
        <w:numPr>
          <w:ilvl w:val="0"/>
          <w:numId w:val="16"/>
        </w:numPr>
        <w:spacing w:line="360" w:lineRule="auto"/>
        <w:ind w:left="426" w:right="117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Piano operativo </w:t>
      </w:r>
      <w:r w:rsidR="002D3EC6" w:rsidRPr="00CB67E8">
        <w:rPr>
          <w:rFonts w:ascii="Arial" w:hAnsi="Arial" w:cs="Arial"/>
          <w:sz w:val="24"/>
          <w:szCs w:val="24"/>
        </w:rPr>
        <w:t>della Misura</w:t>
      </w:r>
    </w:p>
    <w:p w14:paraId="4F7E2911" w14:textId="5F61EAD0" w:rsidR="00B6796B" w:rsidRPr="00CB67E8" w:rsidRDefault="00D84CF6" w:rsidP="00CB67E8">
      <w:pPr>
        <w:pStyle w:val="Corpotesto"/>
        <w:numPr>
          <w:ilvl w:val="0"/>
          <w:numId w:val="16"/>
        </w:numPr>
        <w:spacing w:line="360" w:lineRule="auto"/>
        <w:ind w:left="426" w:right="117" w:firstLine="0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Informativa per il trattamento dei dati personal</w:t>
      </w:r>
      <w:r w:rsidR="00C4444C" w:rsidRPr="00CB67E8">
        <w:rPr>
          <w:rFonts w:ascii="Arial" w:hAnsi="Arial" w:cs="Arial"/>
          <w:sz w:val="24"/>
          <w:szCs w:val="24"/>
        </w:rPr>
        <w:t>i</w:t>
      </w:r>
    </w:p>
    <w:p w14:paraId="1A8B951D" w14:textId="77777777" w:rsidR="00693B77" w:rsidRPr="00CB67E8" w:rsidRDefault="00693B77" w:rsidP="00CB67E8">
      <w:pPr>
        <w:pStyle w:val="Corpotesto"/>
        <w:spacing w:line="360" w:lineRule="auto"/>
        <w:ind w:left="0" w:right="117"/>
        <w:contextualSpacing/>
        <w:rPr>
          <w:rFonts w:ascii="Arial" w:hAnsi="Arial" w:cs="Arial"/>
          <w:b/>
          <w:sz w:val="24"/>
          <w:szCs w:val="24"/>
        </w:rPr>
      </w:pPr>
    </w:p>
    <w:p w14:paraId="77E44163" w14:textId="766D6C6C" w:rsidR="00B6796B" w:rsidRPr="00CB67E8" w:rsidRDefault="00B6796B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</w:t>
      </w:r>
      <w:r w:rsidR="00C4444C" w:rsidRPr="00CB67E8">
        <w:rPr>
          <w:rFonts w:ascii="Arial" w:hAnsi="Arial" w:cs="Arial"/>
          <w:b/>
          <w:sz w:val="24"/>
          <w:szCs w:val="24"/>
        </w:rPr>
        <w:t>7</w:t>
      </w:r>
      <w:r w:rsidRPr="00CB67E8">
        <w:rPr>
          <w:rFonts w:ascii="Arial" w:hAnsi="Arial" w:cs="Arial"/>
          <w:b/>
          <w:sz w:val="24"/>
          <w:szCs w:val="24"/>
        </w:rPr>
        <w:t xml:space="preserve"> – Comunicazioni tra le Parti</w:t>
      </w:r>
      <w:r w:rsidR="00693B77" w:rsidRPr="00CB67E8">
        <w:rPr>
          <w:rFonts w:ascii="Arial" w:hAnsi="Arial" w:cs="Arial"/>
          <w:b/>
          <w:sz w:val="24"/>
          <w:szCs w:val="24"/>
        </w:rPr>
        <w:t>.</w:t>
      </w:r>
    </w:p>
    <w:p w14:paraId="0AAD7A97" w14:textId="77777777" w:rsidR="00B6796B" w:rsidRPr="00CB67E8" w:rsidRDefault="00B6796B" w:rsidP="00CB67E8">
      <w:pPr>
        <w:pStyle w:val="Corpotesto"/>
        <w:spacing w:line="360" w:lineRule="auto"/>
        <w:ind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C449DA4" w14:textId="38CB47DF" w:rsidR="00B6796B" w:rsidRPr="00CB67E8" w:rsidRDefault="00B6796B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 xml:space="preserve">Le comunicazioni di cui ai precedenti articoli e le eventuali altre non menzionate e di </w:t>
      </w:r>
      <w:r w:rsidRPr="00CB67E8">
        <w:rPr>
          <w:rFonts w:ascii="Arial" w:hAnsi="Arial" w:cs="Arial"/>
          <w:sz w:val="24"/>
          <w:szCs w:val="24"/>
        </w:rPr>
        <w:lastRenderedPageBreak/>
        <w:t>particolare impo</w:t>
      </w:r>
      <w:r w:rsidR="0038299D" w:rsidRPr="00CB67E8">
        <w:rPr>
          <w:rFonts w:ascii="Arial" w:hAnsi="Arial" w:cs="Arial"/>
          <w:sz w:val="24"/>
          <w:szCs w:val="24"/>
        </w:rPr>
        <w:t>r</w:t>
      </w:r>
      <w:r w:rsidRPr="00CB67E8">
        <w:rPr>
          <w:rFonts w:ascii="Arial" w:hAnsi="Arial" w:cs="Arial"/>
          <w:sz w:val="24"/>
          <w:szCs w:val="24"/>
        </w:rPr>
        <w:t>tanza,</w:t>
      </w:r>
      <w:r w:rsidR="00C4444C" w:rsidRPr="00CB67E8">
        <w:rPr>
          <w:rFonts w:ascii="Arial" w:hAnsi="Arial" w:cs="Arial"/>
          <w:sz w:val="24"/>
          <w:szCs w:val="24"/>
        </w:rPr>
        <w:t xml:space="preserve"> devono avvenire formalmente tramite posta elettronica certificata. </w:t>
      </w:r>
    </w:p>
    <w:p w14:paraId="4EC7F841" w14:textId="7947BF3F" w:rsidR="00C4444C" w:rsidRPr="00CB67E8" w:rsidRDefault="00B6796B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In particolare</w:t>
      </w:r>
      <w:r w:rsidR="0083745A" w:rsidRPr="00CB67E8">
        <w:rPr>
          <w:rFonts w:ascii="Arial" w:hAnsi="Arial" w:cs="Arial"/>
          <w:sz w:val="24"/>
          <w:szCs w:val="24"/>
        </w:rPr>
        <w:t xml:space="preserve">, </w:t>
      </w:r>
      <w:r w:rsidRPr="00CB67E8">
        <w:rPr>
          <w:rFonts w:ascii="Arial" w:hAnsi="Arial" w:cs="Arial"/>
          <w:sz w:val="24"/>
          <w:szCs w:val="24"/>
        </w:rPr>
        <w:t>la Regione indica il seguente indirizzo pec</w:t>
      </w:r>
      <w:r w:rsidR="00C4444C" w:rsidRPr="00CB67E8">
        <w:rPr>
          <w:rFonts w:ascii="Arial" w:hAnsi="Arial" w:cs="Arial"/>
          <w:sz w:val="24"/>
          <w:szCs w:val="24"/>
        </w:rPr>
        <w:t xml:space="preserve">: </w:t>
      </w:r>
      <w:hyperlink r:id="rId8" w:history="1">
        <w:r w:rsidR="002D3EC6" w:rsidRPr="00CB67E8">
          <w:rPr>
            <w:rStyle w:val="Collegamentoipertestuale"/>
            <w:rFonts w:ascii="Arial" w:hAnsi="Arial" w:cs="Arial"/>
            <w:sz w:val="24"/>
            <w:szCs w:val="24"/>
          </w:rPr>
          <w:t>innovazione@pec.regione.sardegna.it</w:t>
        </w:r>
      </w:hyperlink>
      <w:r w:rsidR="002D3EC6" w:rsidRPr="00CB67E8">
        <w:rPr>
          <w:rFonts w:ascii="Arial" w:hAnsi="Arial" w:cs="Arial"/>
          <w:sz w:val="24"/>
          <w:szCs w:val="24"/>
        </w:rPr>
        <w:t xml:space="preserve"> </w:t>
      </w:r>
      <w:r w:rsidR="00A565CE" w:rsidRPr="00CB67E8">
        <w:rPr>
          <w:rFonts w:ascii="Arial" w:hAnsi="Arial" w:cs="Arial"/>
          <w:sz w:val="24"/>
          <w:szCs w:val="24"/>
        </w:rPr>
        <w:t>oltreché</w:t>
      </w:r>
      <w:r w:rsidRPr="00CB67E8">
        <w:rPr>
          <w:rFonts w:ascii="Arial" w:hAnsi="Arial" w:cs="Arial"/>
          <w:sz w:val="24"/>
          <w:szCs w:val="24"/>
        </w:rPr>
        <w:t xml:space="preserve"> l’indirizzo del Rup</w:t>
      </w:r>
      <w:r w:rsidR="00A565CE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A565CE" w:rsidRPr="003A54CC">
          <w:rPr>
            <w:rStyle w:val="Collegamentoipertestuale"/>
            <w:rFonts w:ascii="Arial" w:hAnsi="Arial" w:cs="Arial"/>
            <w:sz w:val="24"/>
            <w:szCs w:val="24"/>
          </w:rPr>
          <w:t>mromagnino@regione.sardegna.it</w:t>
        </w:r>
      </w:hyperlink>
      <w:r w:rsidR="00A565CE">
        <w:rPr>
          <w:rFonts w:ascii="Arial" w:hAnsi="Arial" w:cs="Arial"/>
          <w:sz w:val="24"/>
          <w:szCs w:val="24"/>
        </w:rPr>
        <w:t xml:space="preserve"> </w:t>
      </w:r>
      <w:r w:rsidRPr="00CB67E8">
        <w:rPr>
          <w:rFonts w:ascii="Arial" w:hAnsi="Arial" w:cs="Arial"/>
          <w:sz w:val="24"/>
          <w:szCs w:val="24"/>
        </w:rPr>
        <w:t>al quale le comunicazioni dovranno esse</w:t>
      </w:r>
      <w:r w:rsidR="0083745A" w:rsidRPr="00CB67E8">
        <w:rPr>
          <w:rFonts w:ascii="Arial" w:hAnsi="Arial" w:cs="Arial"/>
          <w:sz w:val="24"/>
          <w:szCs w:val="24"/>
        </w:rPr>
        <w:t xml:space="preserve">re ugualmente inviate dall’Ente. </w:t>
      </w:r>
    </w:p>
    <w:p w14:paraId="54DC0406" w14:textId="1D9D99BC" w:rsidR="00C4444C" w:rsidRPr="00CB67E8" w:rsidRDefault="0083745A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L’</w:t>
      </w:r>
      <w:r w:rsidR="00B6796B" w:rsidRPr="00CB67E8">
        <w:rPr>
          <w:rFonts w:ascii="Arial" w:hAnsi="Arial" w:cs="Arial"/>
          <w:sz w:val="24"/>
          <w:szCs w:val="24"/>
        </w:rPr>
        <w:t>Ente indica i</w:t>
      </w:r>
      <w:r w:rsidR="002D3EC6" w:rsidRPr="00CB67E8">
        <w:rPr>
          <w:rFonts w:ascii="Arial" w:hAnsi="Arial" w:cs="Arial"/>
          <w:sz w:val="24"/>
          <w:szCs w:val="24"/>
        </w:rPr>
        <w:t xml:space="preserve"> </w:t>
      </w:r>
      <w:r w:rsidR="00B6796B" w:rsidRPr="00CB67E8">
        <w:rPr>
          <w:rFonts w:ascii="Arial" w:hAnsi="Arial" w:cs="Arial"/>
          <w:sz w:val="24"/>
          <w:szCs w:val="24"/>
        </w:rPr>
        <w:t>seguent</w:t>
      </w:r>
      <w:r w:rsidR="002D3EC6" w:rsidRPr="00CB67E8">
        <w:rPr>
          <w:rFonts w:ascii="Arial" w:hAnsi="Arial" w:cs="Arial"/>
          <w:sz w:val="24"/>
          <w:szCs w:val="24"/>
        </w:rPr>
        <w:t>i</w:t>
      </w:r>
      <w:r w:rsidR="00B6796B" w:rsidRPr="00CB67E8">
        <w:rPr>
          <w:rFonts w:ascii="Arial" w:hAnsi="Arial" w:cs="Arial"/>
          <w:sz w:val="24"/>
          <w:szCs w:val="24"/>
        </w:rPr>
        <w:t xml:space="preserve"> indirizz</w:t>
      </w:r>
      <w:r w:rsidR="002D3EC6" w:rsidRPr="00CB67E8">
        <w:rPr>
          <w:rFonts w:ascii="Arial" w:hAnsi="Arial" w:cs="Arial"/>
          <w:sz w:val="24"/>
          <w:szCs w:val="24"/>
        </w:rPr>
        <w:t>i</w:t>
      </w:r>
      <w:r w:rsidR="00D23FA3">
        <w:rPr>
          <w:rFonts w:ascii="Arial" w:hAnsi="Arial" w:cs="Arial"/>
          <w:sz w:val="24"/>
          <w:szCs w:val="24"/>
        </w:rPr>
        <w:t xml:space="preserve"> PEC: _______________</w:t>
      </w:r>
      <w:r w:rsidR="00A82CBC" w:rsidRPr="00CB67E8">
        <w:rPr>
          <w:rFonts w:ascii="Arial" w:hAnsi="Arial" w:cs="Arial"/>
          <w:sz w:val="24"/>
          <w:szCs w:val="24"/>
        </w:rPr>
        <w:t xml:space="preserve"> </w:t>
      </w:r>
      <w:r w:rsidR="00B6796B" w:rsidRPr="00CB67E8">
        <w:rPr>
          <w:rFonts w:ascii="Arial" w:hAnsi="Arial" w:cs="Arial"/>
          <w:sz w:val="24"/>
          <w:szCs w:val="24"/>
        </w:rPr>
        <w:t>(</w:t>
      </w:r>
      <w:r w:rsidR="00D23FA3">
        <w:rPr>
          <w:rFonts w:ascii="Arial" w:hAnsi="Arial" w:cs="Arial"/>
          <w:sz w:val="24"/>
          <w:szCs w:val="24"/>
        </w:rPr>
        <w:t>del capofila e degli altri enti</w:t>
      </w:r>
      <w:r w:rsidR="00B6796B" w:rsidRPr="00CB67E8">
        <w:rPr>
          <w:rFonts w:ascii="Arial" w:hAnsi="Arial" w:cs="Arial"/>
          <w:sz w:val="24"/>
          <w:szCs w:val="24"/>
        </w:rPr>
        <w:t>).</w:t>
      </w:r>
    </w:p>
    <w:p w14:paraId="2F606B8E" w14:textId="05C68F6A" w:rsidR="00B6796B" w:rsidRPr="00CB67E8" w:rsidRDefault="00B6796B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Ai fini organizzativi, in caso di Associazione tra Enti, le comu</w:t>
      </w:r>
      <w:r w:rsidR="0083745A" w:rsidRPr="00CB67E8">
        <w:rPr>
          <w:rFonts w:ascii="Arial" w:hAnsi="Arial" w:cs="Arial"/>
          <w:sz w:val="24"/>
          <w:szCs w:val="24"/>
        </w:rPr>
        <w:t>ni</w:t>
      </w:r>
      <w:r w:rsidRPr="00CB67E8">
        <w:rPr>
          <w:rFonts w:ascii="Arial" w:hAnsi="Arial" w:cs="Arial"/>
          <w:sz w:val="24"/>
          <w:szCs w:val="24"/>
        </w:rPr>
        <w:t xml:space="preserve">cazioni dovranno pervenire </w:t>
      </w:r>
      <w:r w:rsidR="002D3EC6" w:rsidRPr="00CB67E8">
        <w:rPr>
          <w:rFonts w:ascii="Arial" w:hAnsi="Arial" w:cs="Arial"/>
          <w:sz w:val="24"/>
          <w:szCs w:val="24"/>
        </w:rPr>
        <w:t xml:space="preserve">alla Regione </w:t>
      </w:r>
      <w:r w:rsidRPr="00CB67E8">
        <w:rPr>
          <w:rFonts w:ascii="Arial" w:hAnsi="Arial" w:cs="Arial"/>
          <w:sz w:val="24"/>
          <w:szCs w:val="24"/>
        </w:rPr>
        <w:t xml:space="preserve">dall’Ente “Capofila” che sarà pure il destinatario, </w:t>
      </w:r>
      <w:r w:rsidRPr="00CB67E8">
        <w:rPr>
          <w:rFonts w:ascii="Arial" w:hAnsi="Arial" w:cs="Arial"/>
          <w:i/>
          <w:sz w:val="24"/>
          <w:szCs w:val="24"/>
        </w:rPr>
        <w:t>per tutti gli enti aderenti</w:t>
      </w:r>
      <w:r w:rsidRPr="00CB67E8">
        <w:rPr>
          <w:rFonts w:ascii="Arial" w:hAnsi="Arial" w:cs="Arial"/>
          <w:sz w:val="24"/>
          <w:szCs w:val="24"/>
        </w:rPr>
        <w:t>, delle comunicazioni della Regione.</w:t>
      </w:r>
    </w:p>
    <w:p w14:paraId="210AEB4C" w14:textId="54C87C75" w:rsidR="00B6796B" w:rsidRPr="00CB67E8" w:rsidRDefault="00B6796B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Le Parti si impegnano a comunicarsi reciprocamente e tempestivamente even</w:t>
      </w:r>
      <w:r w:rsidR="0038299D" w:rsidRPr="00CB67E8">
        <w:rPr>
          <w:rFonts w:ascii="Arial" w:hAnsi="Arial" w:cs="Arial"/>
          <w:sz w:val="24"/>
          <w:szCs w:val="24"/>
        </w:rPr>
        <w:t>t</w:t>
      </w:r>
      <w:r w:rsidRPr="00CB67E8">
        <w:rPr>
          <w:rFonts w:ascii="Arial" w:hAnsi="Arial" w:cs="Arial"/>
          <w:sz w:val="24"/>
          <w:szCs w:val="24"/>
        </w:rPr>
        <w:t xml:space="preserve">uali variazioni di indirizzo. </w:t>
      </w:r>
    </w:p>
    <w:p w14:paraId="3AF18BBD" w14:textId="77777777" w:rsidR="00C27F65" w:rsidRPr="00CB67E8" w:rsidRDefault="00C27F65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</w:p>
    <w:p w14:paraId="5F8AB64A" w14:textId="03D2E13B" w:rsidR="00C27F65" w:rsidRPr="00CB67E8" w:rsidRDefault="00C27F65" w:rsidP="00CB67E8">
      <w:pPr>
        <w:pStyle w:val="Corpotesto"/>
        <w:spacing w:line="360" w:lineRule="auto"/>
        <w:ind w:left="426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Articolo </w:t>
      </w:r>
      <w:r w:rsidR="00C4444C" w:rsidRPr="00CB67E8">
        <w:rPr>
          <w:rFonts w:ascii="Arial" w:hAnsi="Arial" w:cs="Arial"/>
          <w:b/>
          <w:sz w:val="24"/>
          <w:szCs w:val="24"/>
        </w:rPr>
        <w:t>8</w:t>
      </w:r>
      <w:r w:rsidRPr="00CB67E8">
        <w:rPr>
          <w:rFonts w:ascii="Arial" w:hAnsi="Arial" w:cs="Arial"/>
          <w:b/>
          <w:sz w:val="24"/>
          <w:szCs w:val="24"/>
        </w:rPr>
        <w:t xml:space="preserve"> – Mancato raggiungimento dell’obiettivo.</w:t>
      </w:r>
    </w:p>
    <w:p w14:paraId="67800C8C" w14:textId="77777777" w:rsidR="00C27F65" w:rsidRPr="00CB67E8" w:rsidRDefault="00C27F65" w:rsidP="00CB67E8">
      <w:pPr>
        <w:pStyle w:val="Corpotesto"/>
        <w:spacing w:line="360" w:lineRule="auto"/>
        <w:ind w:left="426"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66E44A1" w14:textId="651B5554" w:rsidR="00C27F65" w:rsidRPr="00CB67E8" w:rsidRDefault="00C27F65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 xml:space="preserve"> </w:t>
      </w:r>
      <w:r w:rsidR="00C4444C" w:rsidRPr="00CB67E8">
        <w:rPr>
          <w:rFonts w:ascii="Arial" w:hAnsi="Arial" w:cs="Arial"/>
          <w:sz w:val="24"/>
          <w:szCs w:val="24"/>
        </w:rPr>
        <w:t>La Regione e l’Ente</w:t>
      </w:r>
      <w:r w:rsidRPr="00CB67E8">
        <w:rPr>
          <w:rFonts w:ascii="Arial" w:hAnsi="Arial" w:cs="Arial"/>
          <w:sz w:val="24"/>
          <w:szCs w:val="24"/>
        </w:rPr>
        <w:t xml:space="preserve"> si </w:t>
      </w:r>
      <w:r w:rsidR="00C4444C" w:rsidRPr="00CB67E8">
        <w:rPr>
          <w:rFonts w:ascii="Arial" w:hAnsi="Arial" w:cs="Arial"/>
          <w:sz w:val="24"/>
          <w:szCs w:val="24"/>
        </w:rPr>
        <w:t>impegnano reciprocamente a</w:t>
      </w:r>
      <w:r w:rsidRPr="00CB67E8">
        <w:rPr>
          <w:rFonts w:ascii="Arial" w:hAnsi="Arial" w:cs="Arial"/>
          <w:sz w:val="24"/>
          <w:szCs w:val="24"/>
        </w:rPr>
        <w:t xml:space="preserve"> comunicare tempestivamente l</w:t>
      </w:r>
      <w:r w:rsidR="0038299D" w:rsidRPr="00CB67E8">
        <w:rPr>
          <w:rFonts w:ascii="Arial" w:hAnsi="Arial" w:cs="Arial"/>
          <w:sz w:val="24"/>
          <w:szCs w:val="24"/>
        </w:rPr>
        <w:t>’</w:t>
      </w:r>
      <w:r w:rsidRPr="00CB67E8">
        <w:rPr>
          <w:rFonts w:ascii="Arial" w:hAnsi="Arial" w:cs="Arial"/>
          <w:sz w:val="24"/>
          <w:szCs w:val="24"/>
        </w:rPr>
        <w:t>andamento dell’esecuz</w:t>
      </w:r>
      <w:r w:rsidR="00C4444C" w:rsidRPr="00CB67E8">
        <w:rPr>
          <w:rFonts w:ascii="Arial" w:hAnsi="Arial" w:cs="Arial"/>
          <w:sz w:val="24"/>
          <w:szCs w:val="24"/>
        </w:rPr>
        <w:t>ione del contratto</w:t>
      </w:r>
      <w:r w:rsidRPr="00CB67E8">
        <w:rPr>
          <w:rFonts w:ascii="Arial" w:hAnsi="Arial" w:cs="Arial"/>
          <w:sz w:val="24"/>
          <w:szCs w:val="24"/>
        </w:rPr>
        <w:t>. Ciò al fine di rendere</w:t>
      </w:r>
      <w:r w:rsidR="00C4444C" w:rsidRPr="00CB67E8">
        <w:rPr>
          <w:rFonts w:ascii="Arial" w:hAnsi="Arial" w:cs="Arial"/>
          <w:sz w:val="24"/>
          <w:szCs w:val="24"/>
        </w:rPr>
        <w:t xml:space="preserve"> possibile l’intervento suppletivo della Regione e</w:t>
      </w:r>
      <w:r w:rsidRPr="00CB67E8">
        <w:rPr>
          <w:rFonts w:ascii="Arial" w:hAnsi="Arial" w:cs="Arial"/>
          <w:sz w:val="24"/>
          <w:szCs w:val="24"/>
        </w:rPr>
        <w:t xml:space="preserve"> di porre in essere azioni migliorative o, </w:t>
      </w:r>
      <w:r w:rsidRPr="00CB67E8">
        <w:rPr>
          <w:rFonts w:ascii="Arial" w:hAnsi="Arial" w:cs="Arial"/>
          <w:i/>
          <w:sz w:val="24"/>
          <w:szCs w:val="24"/>
        </w:rPr>
        <w:t xml:space="preserve">in </w:t>
      </w:r>
      <w:proofErr w:type="spellStart"/>
      <w:r w:rsidRPr="00CB67E8">
        <w:rPr>
          <w:rFonts w:ascii="Arial" w:hAnsi="Arial" w:cs="Arial"/>
          <w:i/>
          <w:sz w:val="24"/>
          <w:szCs w:val="24"/>
        </w:rPr>
        <w:t>extrema</w:t>
      </w:r>
      <w:proofErr w:type="spellEnd"/>
      <w:r w:rsidRPr="00CB67E8">
        <w:rPr>
          <w:rFonts w:ascii="Arial" w:hAnsi="Arial" w:cs="Arial"/>
          <w:i/>
          <w:sz w:val="24"/>
          <w:szCs w:val="24"/>
        </w:rPr>
        <w:t xml:space="preserve"> ratio</w:t>
      </w:r>
      <w:r w:rsidRPr="00CB67E8">
        <w:rPr>
          <w:rFonts w:ascii="Arial" w:hAnsi="Arial" w:cs="Arial"/>
          <w:sz w:val="24"/>
          <w:szCs w:val="24"/>
        </w:rPr>
        <w:t>, adottare gli ademp</w:t>
      </w:r>
      <w:r w:rsidR="0038299D" w:rsidRPr="00CB67E8">
        <w:rPr>
          <w:rFonts w:ascii="Arial" w:hAnsi="Arial" w:cs="Arial"/>
          <w:sz w:val="24"/>
          <w:szCs w:val="24"/>
        </w:rPr>
        <w:t>i</w:t>
      </w:r>
      <w:r w:rsidR="00C4444C" w:rsidRPr="00CB67E8">
        <w:rPr>
          <w:rFonts w:ascii="Arial" w:hAnsi="Arial" w:cs="Arial"/>
          <w:sz w:val="24"/>
          <w:szCs w:val="24"/>
        </w:rPr>
        <w:t>menti volti all</w:t>
      </w:r>
      <w:r w:rsidRPr="00CB67E8">
        <w:rPr>
          <w:rFonts w:ascii="Arial" w:hAnsi="Arial" w:cs="Arial"/>
          <w:sz w:val="24"/>
          <w:szCs w:val="24"/>
        </w:rPr>
        <w:t>’</w:t>
      </w:r>
      <w:r w:rsidR="00C4444C" w:rsidRPr="00CB67E8">
        <w:rPr>
          <w:rFonts w:ascii="Arial" w:hAnsi="Arial" w:cs="Arial"/>
          <w:sz w:val="24"/>
          <w:szCs w:val="24"/>
        </w:rPr>
        <w:t xml:space="preserve">eventuale </w:t>
      </w:r>
      <w:r w:rsidRPr="00CB67E8">
        <w:rPr>
          <w:rFonts w:ascii="Arial" w:hAnsi="Arial" w:cs="Arial"/>
          <w:sz w:val="24"/>
          <w:szCs w:val="24"/>
        </w:rPr>
        <w:t xml:space="preserve">interruzione della Misura </w:t>
      </w:r>
      <w:r w:rsidR="00C4444C" w:rsidRPr="00CB67E8">
        <w:rPr>
          <w:rFonts w:ascii="Arial" w:hAnsi="Arial" w:cs="Arial"/>
          <w:i/>
          <w:sz w:val="24"/>
          <w:szCs w:val="24"/>
        </w:rPr>
        <w:t xml:space="preserve">de qua </w:t>
      </w:r>
      <w:r w:rsidRPr="00CB67E8">
        <w:rPr>
          <w:rFonts w:ascii="Arial" w:hAnsi="Arial" w:cs="Arial"/>
          <w:sz w:val="24"/>
          <w:szCs w:val="24"/>
        </w:rPr>
        <w:t>e non incorrere in responsabil</w:t>
      </w:r>
      <w:r w:rsidR="0038299D" w:rsidRPr="00CB67E8">
        <w:rPr>
          <w:rFonts w:ascii="Arial" w:hAnsi="Arial" w:cs="Arial"/>
          <w:sz w:val="24"/>
          <w:szCs w:val="24"/>
        </w:rPr>
        <w:t>it</w:t>
      </w:r>
      <w:r w:rsidRPr="00CB67E8">
        <w:rPr>
          <w:rFonts w:ascii="Arial" w:hAnsi="Arial" w:cs="Arial"/>
          <w:sz w:val="24"/>
          <w:szCs w:val="24"/>
        </w:rPr>
        <w:t>à di natura civile, contabile, amministrativa o penale</w:t>
      </w:r>
      <w:r w:rsidRPr="00CB67E8">
        <w:rPr>
          <w:rFonts w:ascii="Arial" w:hAnsi="Arial" w:cs="Arial"/>
          <w:b/>
          <w:sz w:val="24"/>
          <w:szCs w:val="24"/>
        </w:rPr>
        <w:t>.</w:t>
      </w:r>
      <w:r w:rsidR="002D3EC6" w:rsidRPr="00CB67E8">
        <w:rPr>
          <w:rFonts w:ascii="Arial" w:hAnsi="Arial" w:cs="Arial"/>
          <w:b/>
          <w:sz w:val="24"/>
          <w:szCs w:val="24"/>
        </w:rPr>
        <w:t xml:space="preserve"> </w:t>
      </w:r>
    </w:p>
    <w:p w14:paraId="03C0BABE" w14:textId="0377E326" w:rsidR="002D3EC6" w:rsidRPr="00CB67E8" w:rsidRDefault="002D3EC6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L’eventuale riduzione del sostegno da parte della Commissione Europea, correl</w:t>
      </w:r>
      <w:r w:rsidR="00C4444C" w:rsidRPr="00CB67E8">
        <w:rPr>
          <w:rFonts w:ascii="Arial" w:hAnsi="Arial" w:cs="Arial"/>
          <w:bCs/>
          <w:sz w:val="24"/>
          <w:szCs w:val="24"/>
        </w:rPr>
        <w:t>ato al mancato raggiungimento di</w:t>
      </w:r>
      <w:r w:rsidRPr="00CB67E8">
        <w:rPr>
          <w:rFonts w:ascii="Arial" w:hAnsi="Arial" w:cs="Arial"/>
          <w:bCs/>
          <w:sz w:val="24"/>
          <w:szCs w:val="24"/>
        </w:rPr>
        <w:t xml:space="preserve"> </w:t>
      </w:r>
      <w:r w:rsidRPr="00D23FA3">
        <w:rPr>
          <w:rFonts w:ascii="Arial" w:hAnsi="Arial" w:cs="Arial"/>
          <w:bCs/>
          <w:i/>
          <w:sz w:val="24"/>
          <w:szCs w:val="24"/>
        </w:rPr>
        <w:t>milestone</w:t>
      </w:r>
      <w:r w:rsidRPr="00CB67E8">
        <w:rPr>
          <w:rFonts w:ascii="Arial" w:hAnsi="Arial" w:cs="Arial"/>
          <w:bCs/>
          <w:sz w:val="24"/>
          <w:szCs w:val="24"/>
        </w:rPr>
        <w:t xml:space="preserve"> e </w:t>
      </w:r>
      <w:r w:rsidRPr="00D23FA3">
        <w:rPr>
          <w:rFonts w:ascii="Arial" w:hAnsi="Arial" w:cs="Arial"/>
          <w:bCs/>
          <w:i/>
          <w:sz w:val="24"/>
          <w:szCs w:val="24"/>
        </w:rPr>
        <w:t>target</w:t>
      </w:r>
      <w:r w:rsidRPr="00CB67E8">
        <w:rPr>
          <w:rFonts w:ascii="Arial" w:hAnsi="Arial" w:cs="Arial"/>
          <w:bCs/>
          <w:sz w:val="24"/>
          <w:szCs w:val="24"/>
        </w:rPr>
        <w:t xml:space="preserve"> dell’intervento oggetto del presente </w:t>
      </w:r>
      <w:r w:rsidR="00C4444C" w:rsidRPr="00CB67E8">
        <w:rPr>
          <w:rFonts w:ascii="Arial" w:hAnsi="Arial" w:cs="Arial"/>
          <w:bCs/>
          <w:sz w:val="24"/>
          <w:szCs w:val="24"/>
        </w:rPr>
        <w:t>Accordo</w:t>
      </w:r>
      <w:r w:rsidRPr="00CB67E8">
        <w:rPr>
          <w:rFonts w:ascii="Arial" w:hAnsi="Arial" w:cs="Arial"/>
          <w:bCs/>
          <w:sz w:val="24"/>
          <w:szCs w:val="24"/>
        </w:rPr>
        <w:t>, può comportare la conseguente riduzione proporzionale delle risorse assegna</w:t>
      </w:r>
      <w:r w:rsidR="00C4444C" w:rsidRPr="00CB67E8">
        <w:rPr>
          <w:rFonts w:ascii="Arial" w:hAnsi="Arial" w:cs="Arial"/>
          <w:bCs/>
          <w:sz w:val="24"/>
          <w:szCs w:val="24"/>
        </w:rPr>
        <w:t>te</w:t>
      </w:r>
      <w:r w:rsidRPr="00CB67E8">
        <w:rPr>
          <w:rFonts w:ascii="Arial" w:hAnsi="Arial" w:cs="Arial"/>
          <w:bCs/>
          <w:sz w:val="24"/>
          <w:szCs w:val="24"/>
        </w:rPr>
        <w:t>, fino alla completa revoca del contributo.</w:t>
      </w:r>
    </w:p>
    <w:p w14:paraId="3F4BB24D" w14:textId="7E7E6966" w:rsidR="0041571D" w:rsidRPr="00CB67E8" w:rsidRDefault="002D3EC6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 xml:space="preserve">Al fine di evitare la revoca o la parziale riduzione del contributo, in ossequio al principio di leale collaborazione, imparzialità e buon andamento dell’Amministrazione, l’Ente </w:t>
      </w:r>
      <w:r w:rsidR="00C4444C" w:rsidRPr="00CB67E8">
        <w:rPr>
          <w:rFonts w:ascii="Arial" w:hAnsi="Arial" w:cs="Arial"/>
          <w:bCs/>
          <w:sz w:val="24"/>
          <w:szCs w:val="24"/>
        </w:rPr>
        <w:t>_____________</w:t>
      </w:r>
      <w:r w:rsidR="00D369F3">
        <w:rPr>
          <w:rFonts w:ascii="Arial" w:hAnsi="Arial" w:cs="Arial"/>
          <w:bCs/>
          <w:sz w:val="24"/>
          <w:szCs w:val="24"/>
        </w:rPr>
        <w:t>____________</w:t>
      </w:r>
      <w:r w:rsidR="00C4444C" w:rsidRPr="00CB67E8">
        <w:rPr>
          <w:rFonts w:ascii="Arial" w:hAnsi="Arial" w:cs="Arial"/>
          <w:bCs/>
          <w:sz w:val="24"/>
          <w:szCs w:val="24"/>
        </w:rPr>
        <w:t xml:space="preserve">_ </w:t>
      </w:r>
      <w:r w:rsidRPr="00CB67E8">
        <w:rPr>
          <w:rFonts w:ascii="Arial" w:hAnsi="Arial" w:cs="Arial"/>
          <w:bCs/>
          <w:sz w:val="24"/>
          <w:szCs w:val="24"/>
        </w:rPr>
        <w:t xml:space="preserve">si impegna </w:t>
      </w:r>
      <w:r w:rsidR="00C4444C" w:rsidRPr="00CB67E8">
        <w:rPr>
          <w:rFonts w:ascii="Arial" w:hAnsi="Arial" w:cs="Arial"/>
          <w:bCs/>
          <w:sz w:val="24"/>
          <w:szCs w:val="24"/>
        </w:rPr>
        <w:t xml:space="preserve">a comunicare </w:t>
      </w:r>
      <w:r w:rsidRPr="00CB67E8">
        <w:rPr>
          <w:rFonts w:ascii="Arial" w:hAnsi="Arial" w:cs="Arial"/>
          <w:bCs/>
          <w:sz w:val="24"/>
          <w:szCs w:val="24"/>
        </w:rPr>
        <w:t>tempestivamente tali problematiche alla Regione</w:t>
      </w:r>
      <w:r w:rsidR="00C4444C" w:rsidRPr="00CB67E8">
        <w:rPr>
          <w:rFonts w:ascii="Arial" w:hAnsi="Arial" w:cs="Arial"/>
          <w:bCs/>
          <w:sz w:val="24"/>
          <w:szCs w:val="24"/>
        </w:rPr>
        <w:t>,</w:t>
      </w:r>
      <w:r w:rsidRPr="00CB67E8">
        <w:rPr>
          <w:rFonts w:ascii="Arial" w:hAnsi="Arial" w:cs="Arial"/>
          <w:bCs/>
          <w:sz w:val="24"/>
          <w:szCs w:val="24"/>
        </w:rPr>
        <w:t xml:space="preserve"> che</w:t>
      </w:r>
      <w:r w:rsidR="00C4444C" w:rsidRPr="00CB67E8">
        <w:rPr>
          <w:rFonts w:ascii="Arial" w:hAnsi="Arial" w:cs="Arial"/>
          <w:bCs/>
          <w:sz w:val="24"/>
          <w:szCs w:val="24"/>
        </w:rPr>
        <w:t>,</w:t>
      </w:r>
      <w:r w:rsidRPr="00CB67E8">
        <w:rPr>
          <w:rFonts w:ascii="Arial" w:hAnsi="Arial" w:cs="Arial"/>
          <w:bCs/>
          <w:sz w:val="24"/>
          <w:szCs w:val="24"/>
        </w:rPr>
        <w:t xml:space="preserve"> a sua volta</w:t>
      </w:r>
      <w:r w:rsidR="00C4444C" w:rsidRPr="00CB67E8">
        <w:rPr>
          <w:rFonts w:ascii="Arial" w:hAnsi="Arial" w:cs="Arial"/>
          <w:bCs/>
          <w:sz w:val="24"/>
          <w:szCs w:val="24"/>
        </w:rPr>
        <w:t>,</w:t>
      </w:r>
      <w:r w:rsidRPr="00CB67E8">
        <w:rPr>
          <w:rFonts w:ascii="Arial" w:hAnsi="Arial" w:cs="Arial"/>
          <w:bCs/>
          <w:sz w:val="24"/>
          <w:szCs w:val="24"/>
        </w:rPr>
        <w:t xml:space="preserve"> è tenuta a comunicarle al D</w:t>
      </w:r>
      <w:r w:rsidR="00C4444C" w:rsidRPr="00CB67E8">
        <w:rPr>
          <w:rFonts w:ascii="Arial" w:hAnsi="Arial" w:cs="Arial"/>
          <w:bCs/>
          <w:sz w:val="24"/>
          <w:szCs w:val="24"/>
        </w:rPr>
        <w:t>ipartimento per la Trasformazione Digitale.</w:t>
      </w:r>
    </w:p>
    <w:p w14:paraId="0C34DCE9" w14:textId="77777777" w:rsidR="00C4444C" w:rsidRPr="00CB67E8" w:rsidRDefault="00C4444C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603F755" w14:textId="0025D5E6" w:rsidR="0041571D" w:rsidRPr="00CB67E8" w:rsidRDefault="00C4444C" w:rsidP="00CB67E8">
      <w:pPr>
        <w:pStyle w:val="Corpotesto"/>
        <w:spacing w:line="360" w:lineRule="auto"/>
        <w:ind w:left="426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>Articolo 9</w:t>
      </w:r>
      <w:r w:rsidR="0041571D" w:rsidRPr="00CB67E8">
        <w:rPr>
          <w:rFonts w:ascii="Arial" w:hAnsi="Arial" w:cs="Arial"/>
          <w:b/>
          <w:sz w:val="24"/>
          <w:szCs w:val="24"/>
        </w:rPr>
        <w:t xml:space="preserve"> – </w:t>
      </w:r>
      <w:r w:rsidR="00677736" w:rsidRPr="00CB67E8">
        <w:rPr>
          <w:rFonts w:ascii="Arial" w:hAnsi="Arial" w:cs="Arial"/>
          <w:b/>
          <w:sz w:val="24"/>
          <w:szCs w:val="24"/>
        </w:rPr>
        <w:t xml:space="preserve">Riservatezza e protezione dei dati personali </w:t>
      </w:r>
    </w:p>
    <w:p w14:paraId="71345D08" w14:textId="77777777" w:rsidR="0041571D" w:rsidRPr="00CB67E8" w:rsidRDefault="0041571D" w:rsidP="00CB67E8">
      <w:pPr>
        <w:pStyle w:val="Corpotesto"/>
        <w:spacing w:line="360" w:lineRule="auto"/>
        <w:ind w:left="426" w:right="117"/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68BA4727" w14:textId="36EE5565" w:rsidR="00677736" w:rsidRPr="00CB67E8" w:rsidRDefault="00677736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 xml:space="preserve">Le Parti hanno l’obbligo di mantenere riservati i dati, le informazioni di natura tecnica, economica, commerciale e amministrativa e i documenti di cui vengano a conoscenza o </w:t>
      </w:r>
      <w:r w:rsidRPr="00CB67E8">
        <w:rPr>
          <w:rFonts w:ascii="Arial" w:hAnsi="Arial" w:cs="Arial"/>
          <w:bCs/>
          <w:sz w:val="24"/>
          <w:szCs w:val="24"/>
        </w:rPr>
        <w:lastRenderedPageBreak/>
        <w:t xml:space="preserve">in possesso in esecuzione del presente </w:t>
      </w:r>
      <w:r w:rsidR="00C4444C" w:rsidRPr="00CB67E8">
        <w:rPr>
          <w:rFonts w:ascii="Arial" w:hAnsi="Arial" w:cs="Arial"/>
          <w:bCs/>
          <w:sz w:val="24"/>
          <w:szCs w:val="24"/>
        </w:rPr>
        <w:t>Accordo</w:t>
      </w:r>
      <w:r w:rsidRPr="00CB67E8">
        <w:rPr>
          <w:rFonts w:ascii="Arial" w:hAnsi="Arial" w:cs="Arial"/>
          <w:bCs/>
          <w:sz w:val="24"/>
          <w:szCs w:val="24"/>
        </w:rPr>
        <w:t xml:space="preserve"> </w:t>
      </w:r>
      <w:r w:rsidR="00E508FE" w:rsidRPr="00CB67E8">
        <w:rPr>
          <w:rFonts w:ascii="Arial" w:hAnsi="Arial" w:cs="Arial"/>
          <w:bCs/>
          <w:sz w:val="24"/>
          <w:szCs w:val="24"/>
        </w:rPr>
        <w:t>o,</w:t>
      </w:r>
      <w:r w:rsidRPr="00CB67E8">
        <w:rPr>
          <w:rFonts w:ascii="Arial" w:hAnsi="Arial" w:cs="Arial"/>
          <w:bCs/>
          <w:sz w:val="24"/>
          <w:szCs w:val="24"/>
        </w:rPr>
        <w:t xml:space="preserve"> in relazione a esso, in conformità alle disposizioni di legge applicabili, di non divulgarli in alcun modo e in qualsiasi forma e di non farne oggetto di utilizzazione a qualsiasi titolo per scopi diversi da quelli strettamente necessari all’esecuzione della Convenzione, per la durata della Convenzione stessa.</w:t>
      </w:r>
    </w:p>
    <w:p w14:paraId="1BB7EA50" w14:textId="690EE5D2" w:rsidR="00981295" w:rsidRPr="00CB67E8" w:rsidRDefault="00677736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Le Parti si obbligano a far osservare ai propri dipendenti, incaricati e collaboratori</w:t>
      </w:r>
      <w:r w:rsidR="00981295" w:rsidRPr="00CB67E8">
        <w:rPr>
          <w:rFonts w:ascii="Arial" w:hAnsi="Arial" w:cs="Arial"/>
          <w:bCs/>
          <w:sz w:val="24"/>
          <w:szCs w:val="24"/>
        </w:rPr>
        <w:t>,</w:t>
      </w:r>
      <w:r w:rsidRPr="00CB67E8">
        <w:rPr>
          <w:rFonts w:ascii="Arial" w:hAnsi="Arial" w:cs="Arial"/>
          <w:bCs/>
          <w:sz w:val="24"/>
          <w:szCs w:val="24"/>
        </w:rPr>
        <w:t xml:space="preserve"> la massima riservatezza su fatti e circostanze di cui gli stessi vengano a conoscenza, direttamente e/o indirettamente, per ragioni del loro ufficio, durante l’esecuzione de</w:t>
      </w:r>
      <w:r w:rsidR="00981295" w:rsidRPr="00CB67E8">
        <w:rPr>
          <w:rFonts w:ascii="Arial" w:hAnsi="Arial" w:cs="Arial"/>
          <w:bCs/>
          <w:sz w:val="24"/>
          <w:szCs w:val="24"/>
        </w:rPr>
        <w:t xml:space="preserve">l </w:t>
      </w:r>
      <w:r w:rsidRPr="00CB67E8">
        <w:rPr>
          <w:rFonts w:ascii="Arial" w:hAnsi="Arial" w:cs="Arial"/>
          <w:bCs/>
          <w:sz w:val="24"/>
          <w:szCs w:val="24"/>
        </w:rPr>
        <w:t xml:space="preserve">presente </w:t>
      </w:r>
      <w:r w:rsidR="00981295" w:rsidRPr="00CB67E8">
        <w:rPr>
          <w:rFonts w:ascii="Arial" w:hAnsi="Arial" w:cs="Arial"/>
          <w:bCs/>
          <w:sz w:val="24"/>
          <w:szCs w:val="24"/>
        </w:rPr>
        <w:t>Accordo</w:t>
      </w:r>
      <w:r w:rsidRPr="00CB67E8">
        <w:rPr>
          <w:rFonts w:ascii="Arial" w:hAnsi="Arial" w:cs="Arial"/>
          <w:bCs/>
          <w:sz w:val="24"/>
          <w:szCs w:val="24"/>
        </w:rPr>
        <w:t xml:space="preserve">. </w:t>
      </w:r>
    </w:p>
    <w:p w14:paraId="1D192C05" w14:textId="1E4029EA" w:rsidR="00BA6DA2" w:rsidRPr="00CB67E8" w:rsidRDefault="00BA6DA2" w:rsidP="00D23FA3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Relativamente alla protezione dei dati personali si fa rinvio all’informativa privacy, sottos</w:t>
      </w:r>
      <w:r w:rsidR="00A879B4" w:rsidRPr="00CB67E8">
        <w:rPr>
          <w:rFonts w:ascii="Arial" w:hAnsi="Arial" w:cs="Arial"/>
          <w:bCs/>
          <w:sz w:val="24"/>
          <w:szCs w:val="24"/>
        </w:rPr>
        <w:t>critta dall’Ente e allegata al</w:t>
      </w:r>
      <w:r w:rsidRPr="00CB67E8">
        <w:rPr>
          <w:rFonts w:ascii="Arial" w:hAnsi="Arial" w:cs="Arial"/>
          <w:bCs/>
          <w:sz w:val="24"/>
          <w:szCs w:val="24"/>
        </w:rPr>
        <w:t xml:space="preserve"> presente per farne parte integrante e sostanziale, che disciplina il trattamento dei dati personali da parte della Regione.</w:t>
      </w:r>
    </w:p>
    <w:p w14:paraId="2CA7289F" w14:textId="4F6CDBFC" w:rsidR="00BA6DA2" w:rsidRPr="00CB67E8" w:rsidRDefault="00BA6DA2" w:rsidP="00D23FA3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L’Ente che ne</w:t>
      </w:r>
      <w:r w:rsidR="00677736" w:rsidRPr="00CB67E8">
        <w:rPr>
          <w:rFonts w:ascii="Arial" w:hAnsi="Arial" w:cs="Arial"/>
          <w:bCs/>
          <w:sz w:val="24"/>
          <w:szCs w:val="24"/>
        </w:rPr>
        <w:t>l corso dell’esecuzione delle attività oggetto de</w:t>
      </w:r>
      <w:r w:rsidR="00A879B4" w:rsidRPr="00CB67E8">
        <w:rPr>
          <w:rFonts w:ascii="Arial" w:hAnsi="Arial" w:cs="Arial"/>
          <w:bCs/>
          <w:sz w:val="24"/>
          <w:szCs w:val="24"/>
        </w:rPr>
        <w:t>l</w:t>
      </w:r>
      <w:r w:rsidRPr="00CB67E8">
        <w:rPr>
          <w:rFonts w:ascii="Arial" w:hAnsi="Arial" w:cs="Arial"/>
          <w:bCs/>
          <w:sz w:val="24"/>
          <w:szCs w:val="24"/>
        </w:rPr>
        <w:t xml:space="preserve"> </w:t>
      </w:r>
      <w:r w:rsidR="00677736" w:rsidRPr="00CB67E8">
        <w:rPr>
          <w:rFonts w:ascii="Arial" w:hAnsi="Arial" w:cs="Arial"/>
          <w:bCs/>
          <w:sz w:val="24"/>
          <w:szCs w:val="24"/>
        </w:rPr>
        <w:t xml:space="preserve">presente </w:t>
      </w:r>
      <w:r w:rsidR="00A879B4" w:rsidRPr="00CB67E8">
        <w:rPr>
          <w:rFonts w:ascii="Arial" w:hAnsi="Arial" w:cs="Arial"/>
          <w:bCs/>
          <w:sz w:val="24"/>
          <w:szCs w:val="24"/>
        </w:rPr>
        <w:t>Accordo</w:t>
      </w:r>
      <w:r w:rsidRPr="00CB67E8">
        <w:rPr>
          <w:rFonts w:ascii="Arial" w:hAnsi="Arial" w:cs="Arial"/>
          <w:bCs/>
          <w:sz w:val="24"/>
          <w:szCs w:val="24"/>
        </w:rPr>
        <w:t xml:space="preserve"> si trovi nella condizione di </w:t>
      </w:r>
      <w:r w:rsidR="00677736" w:rsidRPr="00CB67E8">
        <w:rPr>
          <w:rFonts w:ascii="Arial" w:hAnsi="Arial" w:cs="Arial"/>
          <w:bCs/>
          <w:sz w:val="24"/>
          <w:szCs w:val="24"/>
        </w:rPr>
        <w:t>dover trattare dati personali riferibili a dipendenti e/o collaboratori del</w:t>
      </w:r>
      <w:r w:rsidRPr="00CB67E8">
        <w:rPr>
          <w:rFonts w:ascii="Arial" w:hAnsi="Arial" w:cs="Arial"/>
          <w:bCs/>
          <w:sz w:val="24"/>
          <w:szCs w:val="24"/>
        </w:rPr>
        <w:t xml:space="preserve">la Regione Sardegna e dei propri fornitori di beni e servizi, si impegna sin d’ora a </w:t>
      </w:r>
      <w:r w:rsidR="00677736" w:rsidRPr="00CB67E8">
        <w:rPr>
          <w:rFonts w:ascii="Arial" w:hAnsi="Arial" w:cs="Arial"/>
          <w:bCs/>
          <w:sz w:val="24"/>
          <w:szCs w:val="24"/>
        </w:rPr>
        <w:t xml:space="preserve">procedere al trattamento di tali dati personali in conformità alle disposizioni di cui al Regolamento Europeo (UE) 679/2016 in materia di protezione dei dati personali (GDPR) nonché di tutte le norme di legge di volta in volta applicabili. </w:t>
      </w:r>
    </w:p>
    <w:p w14:paraId="177E4082" w14:textId="421F8CE4" w:rsidR="00D84CF6" w:rsidRPr="00CB67E8" w:rsidRDefault="00677736" w:rsidP="00D23FA3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Le</w:t>
      </w:r>
      <w:r w:rsidR="00BA6DA2" w:rsidRPr="00CB67E8">
        <w:rPr>
          <w:rFonts w:ascii="Arial" w:hAnsi="Arial" w:cs="Arial"/>
          <w:bCs/>
          <w:sz w:val="24"/>
          <w:szCs w:val="24"/>
        </w:rPr>
        <w:t xml:space="preserve"> attività di </w:t>
      </w:r>
      <w:r w:rsidRPr="00CB67E8">
        <w:rPr>
          <w:rFonts w:ascii="Arial" w:hAnsi="Arial" w:cs="Arial"/>
          <w:bCs/>
          <w:sz w:val="24"/>
          <w:szCs w:val="24"/>
        </w:rPr>
        <w:t>trattamento</w:t>
      </w:r>
      <w:r w:rsidR="00BA6DA2" w:rsidRPr="00CB67E8">
        <w:rPr>
          <w:rFonts w:ascii="Arial" w:hAnsi="Arial" w:cs="Arial"/>
          <w:bCs/>
          <w:sz w:val="24"/>
          <w:szCs w:val="24"/>
        </w:rPr>
        <w:t xml:space="preserve"> dei dati personali saranno condotte da entrambe le </w:t>
      </w:r>
      <w:r w:rsidR="00A879B4" w:rsidRPr="00CB67E8">
        <w:rPr>
          <w:rFonts w:ascii="Arial" w:hAnsi="Arial" w:cs="Arial"/>
          <w:bCs/>
          <w:sz w:val="24"/>
          <w:szCs w:val="24"/>
        </w:rPr>
        <w:t xml:space="preserve">Parti </w:t>
      </w:r>
      <w:r w:rsidRPr="00CB67E8">
        <w:rPr>
          <w:rFonts w:ascii="Arial" w:hAnsi="Arial" w:cs="Arial"/>
          <w:bCs/>
          <w:sz w:val="24"/>
          <w:szCs w:val="24"/>
        </w:rPr>
        <w:t>sulla base dei principi di correttezza, liceità, trasparenza e tutela della riservatezza dei soggetti interessati e per il solo ed esclusivo fine di perseguire le finalità di cui al</w:t>
      </w:r>
      <w:r w:rsidR="00D84CF6" w:rsidRPr="00CB67E8">
        <w:rPr>
          <w:rFonts w:ascii="Arial" w:hAnsi="Arial" w:cs="Arial"/>
          <w:bCs/>
          <w:sz w:val="24"/>
          <w:szCs w:val="24"/>
        </w:rPr>
        <w:t xml:space="preserve"> presente </w:t>
      </w:r>
      <w:r w:rsidR="00A879B4" w:rsidRPr="00CB67E8">
        <w:rPr>
          <w:rFonts w:ascii="Arial" w:hAnsi="Arial" w:cs="Arial"/>
          <w:bCs/>
          <w:sz w:val="24"/>
          <w:szCs w:val="24"/>
        </w:rPr>
        <w:t>Accordo</w:t>
      </w:r>
      <w:r w:rsidR="00D84CF6" w:rsidRPr="00CB67E8">
        <w:rPr>
          <w:rFonts w:ascii="Arial" w:hAnsi="Arial" w:cs="Arial"/>
          <w:bCs/>
          <w:sz w:val="24"/>
          <w:szCs w:val="24"/>
        </w:rPr>
        <w:t xml:space="preserve">, </w:t>
      </w:r>
      <w:r w:rsidRPr="00CB67E8">
        <w:rPr>
          <w:rFonts w:ascii="Arial" w:hAnsi="Arial" w:cs="Arial"/>
          <w:bCs/>
          <w:sz w:val="24"/>
          <w:szCs w:val="24"/>
        </w:rPr>
        <w:t>nonché degli eventuali obblighi di legge all</w:t>
      </w:r>
      <w:r w:rsidR="00A879B4" w:rsidRPr="00CB67E8">
        <w:rPr>
          <w:rFonts w:ascii="Arial" w:hAnsi="Arial" w:cs="Arial"/>
          <w:bCs/>
          <w:sz w:val="24"/>
          <w:szCs w:val="24"/>
        </w:rPr>
        <w:t>o stesso</w:t>
      </w:r>
      <w:r w:rsidR="00D84CF6" w:rsidRPr="00CB67E8">
        <w:rPr>
          <w:rFonts w:ascii="Arial" w:hAnsi="Arial" w:cs="Arial"/>
          <w:bCs/>
          <w:sz w:val="24"/>
          <w:szCs w:val="24"/>
        </w:rPr>
        <w:t xml:space="preserve"> connessi. </w:t>
      </w:r>
      <w:r w:rsidRPr="00CB67E8">
        <w:rPr>
          <w:rFonts w:ascii="Arial" w:hAnsi="Arial" w:cs="Arial"/>
          <w:bCs/>
          <w:sz w:val="24"/>
          <w:szCs w:val="24"/>
        </w:rPr>
        <w:t xml:space="preserve">Tali dati saranno trattati con sistemi cartacei e/o automatizzati - ad opera di propri dipendenti e/o collaboratori che, in ragione della propria funzione e/o attività, hanno la necessità di trattarli, per le sole finalità suindicate e limitatamente al periodo di tempo necessario al loro conseguimento. </w:t>
      </w:r>
    </w:p>
    <w:p w14:paraId="35CFE36D" w14:textId="1E94C7E8" w:rsidR="000C08E5" w:rsidRPr="00CB67E8" w:rsidRDefault="00677736" w:rsidP="00D23FA3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Cs/>
          <w:sz w:val="24"/>
          <w:szCs w:val="24"/>
        </w:rPr>
        <w:t>Qualora, nell’ambito dello svolgimento delle attività di cui al</w:t>
      </w:r>
      <w:r w:rsidR="00A879B4" w:rsidRPr="00CB67E8">
        <w:rPr>
          <w:rFonts w:ascii="Arial" w:hAnsi="Arial" w:cs="Arial"/>
          <w:bCs/>
          <w:sz w:val="24"/>
          <w:szCs w:val="24"/>
        </w:rPr>
        <w:t>l’Avviso</w:t>
      </w:r>
      <w:r w:rsidR="00D84CF6" w:rsidRPr="00CB67E8">
        <w:rPr>
          <w:rFonts w:ascii="Arial" w:hAnsi="Arial" w:cs="Arial"/>
          <w:bCs/>
          <w:sz w:val="24"/>
          <w:szCs w:val="24"/>
        </w:rPr>
        <w:t xml:space="preserve">, </w:t>
      </w:r>
      <w:r w:rsidRPr="00CB67E8">
        <w:rPr>
          <w:rFonts w:ascii="Arial" w:hAnsi="Arial" w:cs="Arial"/>
          <w:bCs/>
          <w:sz w:val="24"/>
          <w:szCs w:val="24"/>
        </w:rPr>
        <w:t>una delle Parti si trovi nella condizione di affidare all'altra attività di trattamento di dati personali di propria titolarità o di cui è stata nominata responsabile del trattamento da parte del relativo Titolare,</w:t>
      </w:r>
      <w:r w:rsidR="00A879B4" w:rsidRPr="00CB67E8">
        <w:rPr>
          <w:rFonts w:ascii="Arial" w:hAnsi="Arial" w:cs="Arial"/>
          <w:bCs/>
          <w:sz w:val="24"/>
          <w:szCs w:val="24"/>
        </w:rPr>
        <w:t xml:space="preserve"> quest’ultima si impegna sin d’</w:t>
      </w:r>
      <w:r w:rsidRPr="00CB67E8">
        <w:rPr>
          <w:rFonts w:ascii="Arial" w:hAnsi="Arial" w:cs="Arial"/>
          <w:bCs/>
          <w:sz w:val="24"/>
          <w:szCs w:val="24"/>
        </w:rPr>
        <w:t>ora al pieno rispetto di tutte le istruzioni che saranno impartite dalla prima e a sottoscrivere un separato accordo scritto volto a formalizzare la</w:t>
      </w:r>
      <w:r w:rsidRPr="00CB67E8">
        <w:rPr>
          <w:rFonts w:ascii="Arial" w:hAnsi="Arial" w:cs="Arial"/>
          <w:sz w:val="24"/>
          <w:szCs w:val="24"/>
        </w:rPr>
        <w:t xml:space="preserve"> nomina a responsabile o a sub</w:t>
      </w:r>
      <w:r w:rsidR="00D84CF6" w:rsidRPr="00CB67E8">
        <w:rPr>
          <w:rFonts w:ascii="Arial" w:hAnsi="Arial" w:cs="Arial"/>
          <w:sz w:val="24"/>
          <w:szCs w:val="24"/>
        </w:rPr>
        <w:t xml:space="preserve"> </w:t>
      </w:r>
      <w:r w:rsidRPr="00CB67E8">
        <w:rPr>
          <w:rFonts w:ascii="Arial" w:hAnsi="Arial" w:cs="Arial"/>
          <w:sz w:val="24"/>
          <w:szCs w:val="24"/>
        </w:rPr>
        <w:t xml:space="preserve">responsabile del trattamento, al fine di procedere a una corretta gestione delle attività di trattamento di dati personali, nel rispetto delle disposizioni di cui all’art. 28 GDPR. </w:t>
      </w:r>
    </w:p>
    <w:p w14:paraId="740E03E8" w14:textId="77777777" w:rsidR="00C27F65" w:rsidRDefault="00C27F65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4CC5D736" w14:textId="77777777" w:rsidR="00D23FA3" w:rsidRDefault="00D23FA3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5CDE1AD7" w14:textId="77777777" w:rsidR="00D23FA3" w:rsidRDefault="00D23FA3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4FB89D58" w14:textId="77777777" w:rsidR="00D23FA3" w:rsidRPr="00CB67E8" w:rsidRDefault="00D23FA3" w:rsidP="00CB67E8">
      <w:pPr>
        <w:pStyle w:val="Corpotesto"/>
        <w:spacing w:line="360" w:lineRule="auto"/>
        <w:ind w:left="426"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2E2FB603" w14:textId="787920BE" w:rsidR="000C08E5" w:rsidRPr="00CB67E8" w:rsidRDefault="0041571D" w:rsidP="00D23FA3">
      <w:pPr>
        <w:pStyle w:val="Corpotesto"/>
        <w:spacing w:line="360" w:lineRule="auto"/>
        <w:ind w:left="426" w:right="117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B67E8">
        <w:rPr>
          <w:rFonts w:ascii="Arial" w:hAnsi="Arial" w:cs="Arial"/>
          <w:b/>
          <w:sz w:val="24"/>
          <w:szCs w:val="24"/>
        </w:rPr>
        <w:t>Articolo 1</w:t>
      </w:r>
      <w:r w:rsidR="008A7244" w:rsidRPr="00CB67E8">
        <w:rPr>
          <w:rFonts w:ascii="Arial" w:hAnsi="Arial" w:cs="Arial"/>
          <w:b/>
          <w:sz w:val="24"/>
          <w:szCs w:val="24"/>
        </w:rPr>
        <w:t>2</w:t>
      </w:r>
      <w:r w:rsidR="00C27F65" w:rsidRPr="00CB67E8">
        <w:rPr>
          <w:rFonts w:ascii="Arial" w:hAnsi="Arial" w:cs="Arial"/>
          <w:b/>
          <w:sz w:val="24"/>
          <w:szCs w:val="24"/>
        </w:rPr>
        <w:t xml:space="preserve"> </w:t>
      </w:r>
      <w:r w:rsidR="000C08E5" w:rsidRPr="00CB67E8">
        <w:rPr>
          <w:rFonts w:ascii="Arial" w:hAnsi="Arial" w:cs="Arial"/>
          <w:b/>
          <w:sz w:val="24"/>
          <w:szCs w:val="24"/>
        </w:rPr>
        <w:t>–</w:t>
      </w:r>
      <w:r w:rsidR="00C27F65" w:rsidRPr="00CB67E8">
        <w:rPr>
          <w:rFonts w:ascii="Arial" w:hAnsi="Arial" w:cs="Arial"/>
          <w:b/>
          <w:sz w:val="24"/>
          <w:szCs w:val="24"/>
        </w:rPr>
        <w:t xml:space="preserve"> </w:t>
      </w:r>
      <w:r w:rsidR="000C08E5" w:rsidRPr="00CB67E8">
        <w:rPr>
          <w:rFonts w:ascii="Arial" w:hAnsi="Arial" w:cs="Arial"/>
          <w:b/>
          <w:sz w:val="24"/>
          <w:szCs w:val="24"/>
        </w:rPr>
        <w:t>Disposizioni finali</w:t>
      </w:r>
      <w:r w:rsidR="004643D6" w:rsidRPr="00CB67E8">
        <w:rPr>
          <w:rFonts w:ascii="Arial" w:hAnsi="Arial" w:cs="Arial"/>
          <w:b/>
          <w:sz w:val="24"/>
          <w:szCs w:val="24"/>
        </w:rPr>
        <w:t>.</w:t>
      </w:r>
    </w:p>
    <w:p w14:paraId="43118C11" w14:textId="77777777" w:rsidR="00C27F65" w:rsidRPr="00CB67E8" w:rsidRDefault="00C27F65" w:rsidP="00CB67E8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Per quanto non espressamente previsto e disciplinato le Parti rinviano alla normativa generale e speciale in materia.</w:t>
      </w:r>
    </w:p>
    <w:p w14:paraId="27002B06" w14:textId="59EA08D1" w:rsidR="0018299F" w:rsidRPr="00D23FA3" w:rsidRDefault="00C27F65" w:rsidP="00D23FA3">
      <w:pPr>
        <w:pStyle w:val="Corpotesto"/>
        <w:spacing w:line="360" w:lineRule="auto"/>
        <w:ind w:left="425" w:right="119"/>
        <w:contextualSpacing/>
        <w:jc w:val="both"/>
        <w:rPr>
          <w:rFonts w:ascii="Arial" w:hAnsi="Arial" w:cs="Arial"/>
          <w:sz w:val="24"/>
          <w:szCs w:val="24"/>
        </w:rPr>
      </w:pPr>
      <w:r w:rsidRPr="00CB67E8">
        <w:rPr>
          <w:rFonts w:ascii="Arial" w:hAnsi="Arial" w:cs="Arial"/>
          <w:sz w:val="24"/>
          <w:szCs w:val="24"/>
        </w:rPr>
        <w:t>In caso di controversie, le Parti si obbli</w:t>
      </w:r>
      <w:r w:rsidR="0038299D" w:rsidRPr="00CB67E8">
        <w:rPr>
          <w:rFonts w:ascii="Arial" w:hAnsi="Arial" w:cs="Arial"/>
          <w:sz w:val="24"/>
          <w:szCs w:val="24"/>
        </w:rPr>
        <w:t>g</w:t>
      </w:r>
      <w:r w:rsidRPr="00CB67E8">
        <w:rPr>
          <w:rFonts w:ascii="Arial" w:hAnsi="Arial" w:cs="Arial"/>
          <w:sz w:val="24"/>
          <w:szCs w:val="24"/>
        </w:rPr>
        <w:t>ano al tentativo di composizione bonaria nel rispetto dei pr</w:t>
      </w:r>
      <w:r w:rsidR="0038299D" w:rsidRPr="00CB67E8">
        <w:rPr>
          <w:rFonts w:ascii="Arial" w:hAnsi="Arial" w:cs="Arial"/>
          <w:sz w:val="24"/>
          <w:szCs w:val="24"/>
        </w:rPr>
        <w:t>i</w:t>
      </w:r>
      <w:r w:rsidRPr="00CB67E8">
        <w:rPr>
          <w:rFonts w:ascii="Arial" w:hAnsi="Arial" w:cs="Arial"/>
          <w:sz w:val="24"/>
          <w:szCs w:val="24"/>
        </w:rPr>
        <w:t>ncipi di economicità e buon andamento dell’azione amministrativa. Nella denegata ipotesi di mancata composizione bonaria, le Parti concordemente convengono che il Foro competente sia quello di Cagliari.</w:t>
      </w:r>
    </w:p>
    <w:p w14:paraId="4C7F4398" w14:textId="77777777" w:rsidR="0041571D" w:rsidRPr="00CB67E8" w:rsidRDefault="0041571D" w:rsidP="00CB67E8">
      <w:pPr>
        <w:pStyle w:val="Corpotesto"/>
        <w:spacing w:line="360" w:lineRule="auto"/>
        <w:ind w:left="0"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CEA547D" w14:textId="3A3DEC0D" w:rsidR="0041571D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Il presente atto viene letto, accettato e sottoscritto con firma digitale dalle parti.</w:t>
      </w:r>
    </w:p>
    <w:p w14:paraId="77F983B0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49584F6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71AD432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4B4B3B56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20301C6C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0BF2E54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71613736" w14:textId="77777777" w:rsidR="00D369F3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34B7FBBA" w14:textId="0996EFE9" w:rsidR="0041571D" w:rsidRPr="00CB67E8" w:rsidRDefault="00D369F3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                                       _________________________</w:t>
      </w:r>
    </w:p>
    <w:p w14:paraId="1140F0E1" w14:textId="77777777" w:rsidR="0041571D" w:rsidRPr="00CB67E8" w:rsidRDefault="0041571D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365A735" w14:textId="77777777" w:rsidR="000F09FB" w:rsidRPr="00CB67E8" w:rsidRDefault="000F09FB" w:rsidP="00AF28E9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DCC49F5" w14:textId="77777777" w:rsidR="00AF28E9" w:rsidRPr="00CB67E8" w:rsidRDefault="00AF28E9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513E3490" w14:textId="77777777" w:rsidR="00AF28E9" w:rsidRPr="00CB67E8" w:rsidRDefault="00AF28E9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5A735C31" w14:textId="77777777" w:rsidR="000737CB" w:rsidRPr="00CB67E8" w:rsidRDefault="000737CB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16A4A283" w14:textId="77777777" w:rsidR="000737CB" w:rsidRPr="00CB67E8" w:rsidRDefault="000737CB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44FB45D8" w14:textId="77777777" w:rsidR="000737CB" w:rsidRPr="00CB67E8" w:rsidRDefault="000737CB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p w14:paraId="76B34988" w14:textId="77777777" w:rsidR="00AF28E9" w:rsidRPr="00CB67E8" w:rsidRDefault="00AF28E9" w:rsidP="00B5013D">
      <w:pPr>
        <w:pStyle w:val="Corpotesto"/>
        <w:spacing w:line="276" w:lineRule="auto"/>
        <w:ind w:right="117"/>
        <w:contextualSpacing/>
        <w:jc w:val="both"/>
        <w:rPr>
          <w:rFonts w:ascii="Arial" w:hAnsi="Arial" w:cs="Arial"/>
          <w:sz w:val="24"/>
          <w:szCs w:val="24"/>
        </w:rPr>
      </w:pPr>
    </w:p>
    <w:sectPr w:rsidR="00AF28E9" w:rsidRPr="00CB67E8" w:rsidSect="008D1D60">
      <w:headerReference w:type="default" r:id="rId10"/>
      <w:footerReference w:type="default" r:id="rId11"/>
      <w:pgSz w:w="11910" w:h="16840"/>
      <w:pgMar w:top="1499" w:right="1020" w:bottom="993" w:left="1020" w:header="964" w:footer="1031" w:gutter="0"/>
      <w:cols w:space="720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82A01" w16cex:dateUtc="2023-04-05T15:10:00Z"/>
  <w16cex:commentExtensible w16cex:durableId="27D82113" w16cex:dateUtc="2023-04-05T14:32:00Z"/>
  <w16cex:commentExtensible w16cex:durableId="27D82797" w16cex:dateUtc="2023-04-05T15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DC6DB" w14:textId="77777777" w:rsidR="00C94357" w:rsidRDefault="00C94357" w:rsidP="00925680">
      <w:r>
        <w:separator/>
      </w:r>
    </w:p>
  </w:endnote>
  <w:endnote w:type="continuationSeparator" w:id="0">
    <w:p w14:paraId="4D098C53" w14:textId="77777777" w:rsidR="00C94357" w:rsidRDefault="00C94357" w:rsidP="0092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NewRomanPS-BoldItalicMT">
    <w:panose1 w:val="0202070306050509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55797"/>
      <w:docPartObj>
        <w:docPartGallery w:val="Page Numbers (Bottom of Page)"/>
        <w:docPartUnique/>
      </w:docPartObj>
    </w:sdtPr>
    <w:sdtEndPr/>
    <w:sdtContent>
      <w:p w14:paraId="77CADB61" w14:textId="77777777" w:rsidR="004643D6" w:rsidRDefault="00501EC9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41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C4F227B" w14:textId="77777777" w:rsidR="004643D6" w:rsidRDefault="004643D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798B7" w14:textId="77777777" w:rsidR="00C94357" w:rsidRDefault="00C94357" w:rsidP="00925680">
      <w:r>
        <w:separator/>
      </w:r>
    </w:p>
  </w:footnote>
  <w:footnote w:type="continuationSeparator" w:id="0">
    <w:p w14:paraId="470DB09C" w14:textId="77777777" w:rsidR="00C94357" w:rsidRDefault="00C94357" w:rsidP="0092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42786" w14:textId="799EF63A" w:rsidR="004643D6" w:rsidRDefault="00B937B8">
    <w:pPr>
      <w:pStyle w:val="Intestazione"/>
    </w:pPr>
    <w:r w:rsidRPr="00B937B8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03620C3" wp14:editId="4220766C">
          <wp:simplePos x="0" y="0"/>
          <wp:positionH relativeFrom="margin">
            <wp:posOffset>5166995</wp:posOffset>
          </wp:positionH>
          <wp:positionV relativeFrom="page">
            <wp:posOffset>333375</wp:posOffset>
          </wp:positionV>
          <wp:extent cx="969645" cy="570230"/>
          <wp:effectExtent l="0" t="0" r="0" b="1270"/>
          <wp:wrapTopAndBottom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CENTRATO_1_RIG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45" cy="570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937B8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A17B96B" wp14:editId="3DD57CC5">
          <wp:simplePos x="0" y="0"/>
          <wp:positionH relativeFrom="column">
            <wp:posOffset>0</wp:posOffset>
          </wp:positionH>
          <wp:positionV relativeFrom="paragraph">
            <wp:posOffset>-109220</wp:posOffset>
          </wp:positionV>
          <wp:extent cx="1757045" cy="39878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nextgenerati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045" cy="398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37B8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08DAAA9" wp14:editId="05CA52C1">
          <wp:simplePos x="0" y="0"/>
          <wp:positionH relativeFrom="column">
            <wp:posOffset>2098675</wp:posOffset>
          </wp:positionH>
          <wp:positionV relativeFrom="paragraph">
            <wp:posOffset>-187960</wp:posOffset>
          </wp:positionV>
          <wp:extent cx="484505" cy="514985"/>
          <wp:effectExtent l="0" t="0" r="0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repubblica italian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505" cy="514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37B8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2AE38A90" wp14:editId="2B4B60B9">
          <wp:simplePos x="0" y="0"/>
          <wp:positionH relativeFrom="column">
            <wp:posOffset>3007995</wp:posOffset>
          </wp:positionH>
          <wp:positionV relativeFrom="paragraph">
            <wp:posOffset>-61017</wp:posOffset>
          </wp:positionV>
          <wp:extent cx="1669774" cy="307056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partimento_2.jpg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774" cy="307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997"/>
    <w:multiLevelType w:val="multilevel"/>
    <w:tmpl w:val="FA08BC9A"/>
    <w:lvl w:ilvl="0">
      <w:start w:val="2"/>
      <w:numFmt w:val="decimal"/>
      <w:lvlText w:val="%1"/>
      <w:lvlJc w:val="left"/>
      <w:pPr>
        <w:ind w:left="112" w:hanging="42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2" w:hanging="421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9" w:hanging="42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4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4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4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4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4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421"/>
      </w:pPr>
      <w:rPr>
        <w:rFonts w:hint="default"/>
        <w:lang w:val="it-IT" w:eastAsia="en-US" w:bidi="ar-SA"/>
      </w:rPr>
    </w:lvl>
  </w:abstractNum>
  <w:abstractNum w:abstractNumId="1" w15:restartNumberingAfterBreak="0">
    <w:nsid w:val="0DAD4973"/>
    <w:multiLevelType w:val="hybridMultilevel"/>
    <w:tmpl w:val="72E2E7CA"/>
    <w:lvl w:ilvl="0" w:tplc="4C2A3EE0">
      <w:numFmt w:val="bullet"/>
      <w:lvlText w:val="-"/>
      <w:lvlJc w:val="left"/>
      <w:pPr>
        <w:ind w:left="831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2" w15:restartNumberingAfterBreak="0">
    <w:nsid w:val="1CD00D9C"/>
    <w:multiLevelType w:val="hybridMultilevel"/>
    <w:tmpl w:val="D3808CA6"/>
    <w:lvl w:ilvl="0" w:tplc="5F524106">
      <w:start w:val="1"/>
      <w:numFmt w:val="decimal"/>
      <w:lvlText w:val="%1-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" w15:restartNumberingAfterBreak="0">
    <w:nsid w:val="1CDC6B30"/>
    <w:multiLevelType w:val="hybridMultilevel"/>
    <w:tmpl w:val="157EF88A"/>
    <w:lvl w:ilvl="0" w:tplc="CBA02C76">
      <w:start w:val="1"/>
      <w:numFmt w:val="decimal"/>
      <w:lvlText w:val="%1-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" w15:restartNumberingAfterBreak="0">
    <w:nsid w:val="1D4D5187"/>
    <w:multiLevelType w:val="hybridMultilevel"/>
    <w:tmpl w:val="5D68BF4C"/>
    <w:lvl w:ilvl="0" w:tplc="C9D0C51C">
      <w:numFmt w:val="bullet"/>
      <w:lvlText w:val="-"/>
      <w:lvlJc w:val="left"/>
      <w:pPr>
        <w:ind w:left="831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5" w15:restartNumberingAfterBreak="0">
    <w:nsid w:val="28464967"/>
    <w:multiLevelType w:val="hybridMultilevel"/>
    <w:tmpl w:val="E4F06996"/>
    <w:lvl w:ilvl="0" w:tplc="70166B2C">
      <w:start w:val="1"/>
      <w:numFmt w:val="bullet"/>
      <w:lvlText w:val="-"/>
      <w:lvlJc w:val="left"/>
      <w:pPr>
        <w:ind w:left="4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6" w15:restartNumberingAfterBreak="0">
    <w:nsid w:val="2D041BB6"/>
    <w:multiLevelType w:val="multilevel"/>
    <w:tmpl w:val="085ABFBA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2" w:hanging="37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416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472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28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85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41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53" w:hanging="370"/>
      </w:pPr>
      <w:rPr>
        <w:rFonts w:hint="default"/>
        <w:lang w:val="it-IT" w:eastAsia="en-US" w:bidi="ar-SA"/>
      </w:rPr>
    </w:lvl>
  </w:abstractNum>
  <w:abstractNum w:abstractNumId="7" w15:restartNumberingAfterBreak="0">
    <w:nsid w:val="371A320A"/>
    <w:multiLevelType w:val="multilevel"/>
    <w:tmpl w:val="2DC8B2BA"/>
    <w:lvl w:ilvl="0">
      <w:start w:val="6"/>
      <w:numFmt w:val="decimal"/>
      <w:lvlText w:val="%1"/>
      <w:lvlJc w:val="left"/>
      <w:pPr>
        <w:ind w:left="112" w:hanging="359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2" w:hanging="359"/>
        <w:jc w:val="left"/>
      </w:pPr>
      <w:rPr>
        <w:rFonts w:ascii="Arial MT" w:eastAsia="Arial MT" w:hAnsi="Arial MT" w:cs="Arial MT" w:hint="default"/>
        <w:strike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9" w:hanging="359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59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59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59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59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59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59"/>
      </w:pPr>
      <w:rPr>
        <w:rFonts w:hint="default"/>
        <w:lang w:val="it-IT" w:eastAsia="en-US" w:bidi="ar-SA"/>
      </w:rPr>
    </w:lvl>
  </w:abstractNum>
  <w:abstractNum w:abstractNumId="8" w15:restartNumberingAfterBreak="0">
    <w:nsid w:val="3BA67D91"/>
    <w:multiLevelType w:val="multilevel"/>
    <w:tmpl w:val="062C1658"/>
    <w:lvl w:ilvl="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upperLetter"/>
      <w:lvlText w:val="%2."/>
      <w:lvlJc w:val="left"/>
      <w:pPr>
        <w:ind w:left="838" w:hanging="360"/>
      </w:pPr>
    </w:lvl>
    <w:lvl w:ilvl="2">
      <w:numFmt w:val="bullet"/>
      <w:lvlText w:val="•"/>
      <w:lvlJc w:val="left"/>
      <w:pPr>
        <w:ind w:left="1779" w:hanging="360"/>
      </w:pPr>
    </w:lvl>
    <w:lvl w:ilvl="3">
      <w:numFmt w:val="bullet"/>
      <w:lvlText w:val="•"/>
      <w:lvlJc w:val="left"/>
      <w:pPr>
        <w:ind w:left="2719" w:hanging="360"/>
      </w:pPr>
    </w:lvl>
    <w:lvl w:ilvl="4">
      <w:numFmt w:val="bullet"/>
      <w:lvlText w:val="•"/>
      <w:lvlJc w:val="left"/>
      <w:pPr>
        <w:ind w:left="3659" w:hanging="360"/>
      </w:pPr>
    </w:lvl>
    <w:lvl w:ilvl="5">
      <w:numFmt w:val="bullet"/>
      <w:lvlText w:val="•"/>
      <w:lvlJc w:val="left"/>
      <w:pPr>
        <w:ind w:left="4599" w:hanging="360"/>
      </w:pPr>
    </w:lvl>
    <w:lvl w:ilvl="6">
      <w:numFmt w:val="bullet"/>
      <w:lvlText w:val="•"/>
      <w:lvlJc w:val="left"/>
      <w:pPr>
        <w:ind w:left="5539" w:hanging="360"/>
      </w:pPr>
    </w:lvl>
    <w:lvl w:ilvl="7">
      <w:numFmt w:val="bullet"/>
      <w:lvlText w:val="•"/>
      <w:lvlJc w:val="left"/>
      <w:pPr>
        <w:ind w:left="6479" w:hanging="360"/>
      </w:pPr>
    </w:lvl>
    <w:lvl w:ilvl="8">
      <w:numFmt w:val="bullet"/>
      <w:lvlText w:val="•"/>
      <w:lvlJc w:val="left"/>
      <w:pPr>
        <w:ind w:left="7419" w:hanging="360"/>
      </w:pPr>
    </w:lvl>
  </w:abstractNum>
  <w:abstractNum w:abstractNumId="9" w15:restartNumberingAfterBreak="0">
    <w:nsid w:val="3DA06D85"/>
    <w:multiLevelType w:val="hybridMultilevel"/>
    <w:tmpl w:val="2042D4BE"/>
    <w:lvl w:ilvl="0" w:tplc="9676BF02">
      <w:start w:val="1"/>
      <w:numFmt w:val="decimal"/>
      <w:lvlText w:val="%1-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0" w15:restartNumberingAfterBreak="0">
    <w:nsid w:val="3E516CF2"/>
    <w:multiLevelType w:val="hybridMultilevel"/>
    <w:tmpl w:val="482C4888"/>
    <w:lvl w:ilvl="0" w:tplc="0E6EE860">
      <w:start w:val="2"/>
      <w:numFmt w:val="decimal"/>
      <w:lvlText w:val="%1"/>
      <w:lvlJc w:val="left"/>
      <w:pPr>
        <w:ind w:left="717" w:hanging="360"/>
      </w:pPr>
      <w:rPr>
        <w:rFonts w:eastAsia="Arial MT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37" w:hanging="360"/>
      </w:pPr>
    </w:lvl>
    <w:lvl w:ilvl="2" w:tplc="0410001B" w:tentative="1">
      <w:start w:val="1"/>
      <w:numFmt w:val="lowerRoman"/>
      <w:lvlText w:val="%3."/>
      <w:lvlJc w:val="right"/>
      <w:pPr>
        <w:ind w:left="2157" w:hanging="180"/>
      </w:pPr>
    </w:lvl>
    <w:lvl w:ilvl="3" w:tplc="0410000F" w:tentative="1">
      <w:start w:val="1"/>
      <w:numFmt w:val="decimal"/>
      <w:lvlText w:val="%4."/>
      <w:lvlJc w:val="left"/>
      <w:pPr>
        <w:ind w:left="2877" w:hanging="360"/>
      </w:pPr>
    </w:lvl>
    <w:lvl w:ilvl="4" w:tplc="04100019" w:tentative="1">
      <w:start w:val="1"/>
      <w:numFmt w:val="lowerLetter"/>
      <w:lvlText w:val="%5."/>
      <w:lvlJc w:val="left"/>
      <w:pPr>
        <w:ind w:left="3597" w:hanging="360"/>
      </w:pPr>
    </w:lvl>
    <w:lvl w:ilvl="5" w:tplc="0410001B" w:tentative="1">
      <w:start w:val="1"/>
      <w:numFmt w:val="lowerRoman"/>
      <w:lvlText w:val="%6."/>
      <w:lvlJc w:val="right"/>
      <w:pPr>
        <w:ind w:left="4317" w:hanging="180"/>
      </w:pPr>
    </w:lvl>
    <w:lvl w:ilvl="6" w:tplc="0410000F" w:tentative="1">
      <w:start w:val="1"/>
      <w:numFmt w:val="decimal"/>
      <w:lvlText w:val="%7."/>
      <w:lvlJc w:val="left"/>
      <w:pPr>
        <w:ind w:left="5037" w:hanging="360"/>
      </w:pPr>
    </w:lvl>
    <w:lvl w:ilvl="7" w:tplc="04100019" w:tentative="1">
      <w:start w:val="1"/>
      <w:numFmt w:val="lowerLetter"/>
      <w:lvlText w:val="%8."/>
      <w:lvlJc w:val="left"/>
      <w:pPr>
        <w:ind w:left="5757" w:hanging="360"/>
      </w:pPr>
    </w:lvl>
    <w:lvl w:ilvl="8" w:tplc="0410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FA60B3B"/>
    <w:multiLevelType w:val="hybridMultilevel"/>
    <w:tmpl w:val="2BB8B40C"/>
    <w:lvl w:ilvl="0" w:tplc="CAC218C2">
      <w:numFmt w:val="bullet"/>
      <w:lvlText w:val="-"/>
      <w:lvlJc w:val="left"/>
      <w:pPr>
        <w:ind w:left="473" w:hanging="361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21AC3F1E">
      <w:numFmt w:val="bullet"/>
      <w:lvlText w:val="•"/>
      <w:lvlJc w:val="left"/>
      <w:pPr>
        <w:ind w:left="1418" w:hanging="361"/>
      </w:pPr>
      <w:rPr>
        <w:rFonts w:hint="default"/>
        <w:lang w:val="it-IT" w:eastAsia="en-US" w:bidi="ar-SA"/>
      </w:rPr>
    </w:lvl>
    <w:lvl w:ilvl="2" w:tplc="ECF4102A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57C21D44">
      <w:numFmt w:val="bullet"/>
      <w:lvlText w:val="•"/>
      <w:lvlJc w:val="left"/>
      <w:pPr>
        <w:ind w:left="3295" w:hanging="361"/>
      </w:pPr>
      <w:rPr>
        <w:rFonts w:hint="default"/>
        <w:lang w:val="it-IT" w:eastAsia="en-US" w:bidi="ar-SA"/>
      </w:rPr>
    </w:lvl>
    <w:lvl w:ilvl="4" w:tplc="143EE4BE">
      <w:numFmt w:val="bullet"/>
      <w:lvlText w:val="•"/>
      <w:lvlJc w:val="left"/>
      <w:pPr>
        <w:ind w:left="4234" w:hanging="361"/>
      </w:pPr>
      <w:rPr>
        <w:rFonts w:hint="default"/>
        <w:lang w:val="it-IT" w:eastAsia="en-US" w:bidi="ar-SA"/>
      </w:rPr>
    </w:lvl>
    <w:lvl w:ilvl="5" w:tplc="EA8A73C0">
      <w:numFmt w:val="bullet"/>
      <w:lvlText w:val="•"/>
      <w:lvlJc w:val="left"/>
      <w:pPr>
        <w:ind w:left="5173" w:hanging="361"/>
      </w:pPr>
      <w:rPr>
        <w:rFonts w:hint="default"/>
        <w:lang w:val="it-IT" w:eastAsia="en-US" w:bidi="ar-SA"/>
      </w:rPr>
    </w:lvl>
    <w:lvl w:ilvl="6" w:tplc="F6FCCB92">
      <w:numFmt w:val="bullet"/>
      <w:lvlText w:val="•"/>
      <w:lvlJc w:val="left"/>
      <w:pPr>
        <w:ind w:left="6111" w:hanging="361"/>
      </w:pPr>
      <w:rPr>
        <w:rFonts w:hint="default"/>
        <w:lang w:val="it-IT" w:eastAsia="en-US" w:bidi="ar-SA"/>
      </w:rPr>
    </w:lvl>
    <w:lvl w:ilvl="7" w:tplc="57A85E78">
      <w:numFmt w:val="bullet"/>
      <w:lvlText w:val="•"/>
      <w:lvlJc w:val="left"/>
      <w:pPr>
        <w:ind w:left="7050" w:hanging="361"/>
      </w:pPr>
      <w:rPr>
        <w:rFonts w:hint="default"/>
        <w:lang w:val="it-IT" w:eastAsia="en-US" w:bidi="ar-SA"/>
      </w:rPr>
    </w:lvl>
    <w:lvl w:ilvl="8" w:tplc="9C60B3CA">
      <w:numFmt w:val="bullet"/>
      <w:lvlText w:val="•"/>
      <w:lvlJc w:val="left"/>
      <w:pPr>
        <w:ind w:left="7989" w:hanging="361"/>
      </w:pPr>
      <w:rPr>
        <w:rFonts w:hint="default"/>
        <w:lang w:val="it-IT" w:eastAsia="en-US" w:bidi="ar-SA"/>
      </w:rPr>
    </w:lvl>
  </w:abstractNum>
  <w:abstractNum w:abstractNumId="12" w15:restartNumberingAfterBreak="0">
    <w:nsid w:val="4BEE3F01"/>
    <w:multiLevelType w:val="hybridMultilevel"/>
    <w:tmpl w:val="B62C6E96"/>
    <w:lvl w:ilvl="0" w:tplc="3FAE4BB4">
      <w:start w:val="1"/>
      <w:numFmt w:val="bullet"/>
      <w:lvlText w:val="-"/>
      <w:lvlJc w:val="left"/>
      <w:pPr>
        <w:ind w:left="1069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3" w15:restartNumberingAfterBreak="0">
    <w:nsid w:val="55A145EE"/>
    <w:multiLevelType w:val="hybridMultilevel"/>
    <w:tmpl w:val="85DE39B6"/>
    <w:lvl w:ilvl="0" w:tplc="112E5D60">
      <w:start w:val="1"/>
      <w:numFmt w:val="decimal"/>
      <w:lvlText w:val="%1-"/>
      <w:lvlJc w:val="left"/>
      <w:pPr>
        <w:ind w:left="4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2" w:hanging="360"/>
      </w:pPr>
    </w:lvl>
    <w:lvl w:ilvl="2" w:tplc="0410001B" w:tentative="1">
      <w:start w:val="1"/>
      <w:numFmt w:val="lowerRoman"/>
      <w:lvlText w:val="%3."/>
      <w:lvlJc w:val="right"/>
      <w:pPr>
        <w:ind w:left="1912" w:hanging="180"/>
      </w:pPr>
    </w:lvl>
    <w:lvl w:ilvl="3" w:tplc="0410000F" w:tentative="1">
      <w:start w:val="1"/>
      <w:numFmt w:val="decimal"/>
      <w:lvlText w:val="%4."/>
      <w:lvlJc w:val="left"/>
      <w:pPr>
        <w:ind w:left="2632" w:hanging="360"/>
      </w:pPr>
    </w:lvl>
    <w:lvl w:ilvl="4" w:tplc="04100019" w:tentative="1">
      <w:start w:val="1"/>
      <w:numFmt w:val="lowerLetter"/>
      <w:lvlText w:val="%5."/>
      <w:lvlJc w:val="left"/>
      <w:pPr>
        <w:ind w:left="3352" w:hanging="360"/>
      </w:pPr>
    </w:lvl>
    <w:lvl w:ilvl="5" w:tplc="0410001B" w:tentative="1">
      <w:start w:val="1"/>
      <w:numFmt w:val="lowerRoman"/>
      <w:lvlText w:val="%6."/>
      <w:lvlJc w:val="right"/>
      <w:pPr>
        <w:ind w:left="4072" w:hanging="180"/>
      </w:pPr>
    </w:lvl>
    <w:lvl w:ilvl="6" w:tplc="0410000F" w:tentative="1">
      <w:start w:val="1"/>
      <w:numFmt w:val="decimal"/>
      <w:lvlText w:val="%7."/>
      <w:lvlJc w:val="left"/>
      <w:pPr>
        <w:ind w:left="4792" w:hanging="360"/>
      </w:pPr>
    </w:lvl>
    <w:lvl w:ilvl="7" w:tplc="04100019" w:tentative="1">
      <w:start w:val="1"/>
      <w:numFmt w:val="lowerLetter"/>
      <w:lvlText w:val="%8."/>
      <w:lvlJc w:val="left"/>
      <w:pPr>
        <w:ind w:left="5512" w:hanging="360"/>
      </w:pPr>
    </w:lvl>
    <w:lvl w:ilvl="8" w:tplc="0410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4" w15:restartNumberingAfterBreak="0">
    <w:nsid w:val="5817377B"/>
    <w:multiLevelType w:val="multilevel"/>
    <w:tmpl w:val="08E24080"/>
    <w:lvl w:ilvl="0">
      <w:start w:val="6"/>
      <w:numFmt w:val="decimal"/>
      <w:lvlText w:val="%1"/>
      <w:lvlJc w:val="left"/>
      <w:pPr>
        <w:ind w:left="112" w:hanging="365"/>
        <w:jc w:val="left"/>
      </w:pPr>
      <w:rPr>
        <w:rFonts w:hint="default"/>
        <w:lang w:val="it-IT" w:eastAsia="en-US" w:bidi="ar-SA"/>
      </w:rPr>
    </w:lvl>
    <w:lvl w:ilvl="1">
      <w:start w:val="5"/>
      <w:numFmt w:val="decimal"/>
      <w:lvlText w:val="%1.%2"/>
      <w:lvlJc w:val="left"/>
      <w:pPr>
        <w:ind w:left="112" w:hanging="365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9" w:hanging="365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65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6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6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6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6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65"/>
      </w:pPr>
      <w:rPr>
        <w:rFonts w:hint="default"/>
        <w:lang w:val="it-IT" w:eastAsia="en-US" w:bidi="ar-SA"/>
      </w:rPr>
    </w:lvl>
  </w:abstractNum>
  <w:abstractNum w:abstractNumId="15" w15:restartNumberingAfterBreak="0">
    <w:nsid w:val="5E9723D9"/>
    <w:multiLevelType w:val="multilevel"/>
    <w:tmpl w:val="085ABFBA"/>
    <w:lvl w:ilvl="0">
      <w:start w:val="1"/>
      <w:numFmt w:val="decimal"/>
      <w:lvlText w:val="%1."/>
      <w:lvlJc w:val="left"/>
      <w:pPr>
        <w:ind w:left="357" w:hanging="245"/>
        <w:jc w:val="left"/>
      </w:pPr>
      <w:rPr>
        <w:rFonts w:hint="default"/>
        <w:b/>
        <w:bCs/>
        <w:w w:val="10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12" w:hanging="370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1416" w:hanging="370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472" w:hanging="37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528" w:hanging="37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585" w:hanging="37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641" w:hanging="37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697" w:hanging="37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53" w:hanging="370"/>
      </w:pPr>
      <w:rPr>
        <w:rFonts w:hint="default"/>
        <w:lang w:val="it-IT" w:eastAsia="en-US" w:bidi="ar-SA"/>
      </w:rPr>
    </w:lvl>
  </w:abstractNum>
  <w:abstractNum w:abstractNumId="16" w15:restartNumberingAfterBreak="0">
    <w:nsid w:val="5F057FF1"/>
    <w:multiLevelType w:val="multilevel"/>
    <w:tmpl w:val="C0EC9CB0"/>
    <w:lvl w:ilvl="0">
      <w:start w:val="4"/>
      <w:numFmt w:val="decimal"/>
      <w:lvlText w:val="%1"/>
      <w:lvlJc w:val="left"/>
      <w:pPr>
        <w:ind w:left="112" w:hanging="378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12" w:hanging="378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9" w:hanging="378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78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78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78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78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78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78"/>
      </w:pPr>
      <w:rPr>
        <w:rFonts w:hint="default"/>
        <w:lang w:val="it-IT" w:eastAsia="en-US" w:bidi="ar-SA"/>
      </w:rPr>
    </w:lvl>
  </w:abstractNum>
  <w:abstractNum w:abstractNumId="17" w15:restartNumberingAfterBreak="0">
    <w:nsid w:val="74BB698E"/>
    <w:multiLevelType w:val="multilevel"/>
    <w:tmpl w:val="10529A70"/>
    <w:lvl w:ilvl="0">
      <w:start w:val="5"/>
      <w:numFmt w:val="decimal"/>
      <w:lvlText w:val="%1"/>
      <w:lvlJc w:val="left"/>
      <w:pPr>
        <w:ind w:left="112" w:hanging="37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655" w:hanging="371"/>
        <w:jc w:val="left"/>
      </w:pPr>
      <w:rPr>
        <w:rFonts w:ascii="Arial MT" w:eastAsia="Arial MT" w:hAnsi="Arial MT" w:cs="Arial MT" w:hint="default"/>
        <w:b w:val="0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2069" w:hanging="37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43" w:hanging="37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018" w:hanging="37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93" w:hanging="37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67" w:hanging="37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42" w:hanging="37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917" w:hanging="371"/>
      </w:pPr>
      <w:rPr>
        <w:rFonts w:hint="default"/>
        <w:lang w:val="it-IT" w:eastAsia="en-US" w:bidi="ar-SA"/>
      </w:rPr>
    </w:lvl>
  </w:abstractNum>
  <w:abstractNum w:abstractNumId="18" w15:restartNumberingAfterBreak="0">
    <w:nsid w:val="78D31682"/>
    <w:multiLevelType w:val="hybridMultilevel"/>
    <w:tmpl w:val="070E1AD4"/>
    <w:lvl w:ilvl="0" w:tplc="34142C54">
      <w:start w:val="2"/>
      <w:numFmt w:val="bullet"/>
      <w:lvlText w:val="-"/>
      <w:lvlJc w:val="left"/>
      <w:pPr>
        <w:ind w:left="4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9" w15:restartNumberingAfterBreak="0">
    <w:nsid w:val="7E9E5150"/>
    <w:multiLevelType w:val="hybridMultilevel"/>
    <w:tmpl w:val="9F8064A0"/>
    <w:lvl w:ilvl="0" w:tplc="0CE62EFA">
      <w:start w:val="1"/>
      <w:numFmt w:val="bullet"/>
      <w:lvlText w:val="-"/>
      <w:lvlJc w:val="left"/>
      <w:pPr>
        <w:ind w:left="472" w:hanging="360"/>
      </w:pPr>
      <w:rPr>
        <w:rFonts w:ascii="Arial" w:eastAsia="Arial MT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7"/>
  </w:num>
  <w:num w:numId="4">
    <w:abstractNumId w:val="16"/>
  </w:num>
  <w:num w:numId="5">
    <w:abstractNumId w:val="11"/>
  </w:num>
  <w:num w:numId="6">
    <w:abstractNumId w:val="0"/>
  </w:num>
  <w:num w:numId="7">
    <w:abstractNumId w:val="6"/>
  </w:num>
  <w:num w:numId="8">
    <w:abstractNumId w:val="5"/>
  </w:num>
  <w:num w:numId="9">
    <w:abstractNumId w:val="12"/>
  </w:num>
  <w:num w:numId="10">
    <w:abstractNumId w:val="15"/>
  </w:num>
  <w:num w:numId="11">
    <w:abstractNumId w:val="10"/>
  </w:num>
  <w:num w:numId="12">
    <w:abstractNumId w:val="2"/>
  </w:num>
  <w:num w:numId="13">
    <w:abstractNumId w:val="18"/>
  </w:num>
  <w:num w:numId="14">
    <w:abstractNumId w:val="3"/>
  </w:num>
  <w:num w:numId="15">
    <w:abstractNumId w:val="9"/>
  </w:num>
  <w:num w:numId="16">
    <w:abstractNumId w:val="19"/>
  </w:num>
  <w:num w:numId="17">
    <w:abstractNumId w:val="13"/>
  </w:num>
  <w:num w:numId="18">
    <w:abstractNumId w:val="8"/>
  </w:num>
  <w:num w:numId="19">
    <w:abstractNumId w:val="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888"/>
    <w:rsid w:val="0000474C"/>
    <w:rsid w:val="00021899"/>
    <w:rsid w:val="00023973"/>
    <w:rsid w:val="000253F0"/>
    <w:rsid w:val="00036C35"/>
    <w:rsid w:val="00043E94"/>
    <w:rsid w:val="00044A08"/>
    <w:rsid w:val="000527BD"/>
    <w:rsid w:val="0006292E"/>
    <w:rsid w:val="000737CB"/>
    <w:rsid w:val="000805C9"/>
    <w:rsid w:val="000A3542"/>
    <w:rsid w:val="000C08E5"/>
    <w:rsid w:val="000C19E9"/>
    <w:rsid w:val="000C2625"/>
    <w:rsid w:val="000C3F5B"/>
    <w:rsid w:val="000D6EC7"/>
    <w:rsid w:val="000F09FB"/>
    <w:rsid w:val="000F13BD"/>
    <w:rsid w:val="00112DB4"/>
    <w:rsid w:val="00113FED"/>
    <w:rsid w:val="00120108"/>
    <w:rsid w:val="00124D3A"/>
    <w:rsid w:val="00127119"/>
    <w:rsid w:val="0013339C"/>
    <w:rsid w:val="001475B7"/>
    <w:rsid w:val="00147FE2"/>
    <w:rsid w:val="00152840"/>
    <w:rsid w:val="00155C5D"/>
    <w:rsid w:val="00160B56"/>
    <w:rsid w:val="0016571F"/>
    <w:rsid w:val="00177584"/>
    <w:rsid w:val="0018299F"/>
    <w:rsid w:val="001910CA"/>
    <w:rsid w:val="00193015"/>
    <w:rsid w:val="001A607F"/>
    <w:rsid w:val="001B4A6A"/>
    <w:rsid w:val="001E0E68"/>
    <w:rsid w:val="001E101C"/>
    <w:rsid w:val="001E1081"/>
    <w:rsid w:val="001E13D3"/>
    <w:rsid w:val="001F75C9"/>
    <w:rsid w:val="00222677"/>
    <w:rsid w:val="0022396E"/>
    <w:rsid w:val="00232FC4"/>
    <w:rsid w:val="002348CE"/>
    <w:rsid w:val="00251F2C"/>
    <w:rsid w:val="00252922"/>
    <w:rsid w:val="00263508"/>
    <w:rsid w:val="00270EF1"/>
    <w:rsid w:val="00290214"/>
    <w:rsid w:val="002A46E2"/>
    <w:rsid w:val="002B2F4E"/>
    <w:rsid w:val="002B5253"/>
    <w:rsid w:val="002B56DB"/>
    <w:rsid w:val="002C1C41"/>
    <w:rsid w:val="002C1E1C"/>
    <w:rsid w:val="002D3EC6"/>
    <w:rsid w:val="002F3C7D"/>
    <w:rsid w:val="002F571F"/>
    <w:rsid w:val="003019B5"/>
    <w:rsid w:val="00310A54"/>
    <w:rsid w:val="00316CCC"/>
    <w:rsid w:val="00321894"/>
    <w:rsid w:val="00342FCF"/>
    <w:rsid w:val="00347321"/>
    <w:rsid w:val="00351D0C"/>
    <w:rsid w:val="003625EE"/>
    <w:rsid w:val="0038299D"/>
    <w:rsid w:val="003961B1"/>
    <w:rsid w:val="00397005"/>
    <w:rsid w:val="003A6BF1"/>
    <w:rsid w:val="003C5ABD"/>
    <w:rsid w:val="003D0424"/>
    <w:rsid w:val="003D60C8"/>
    <w:rsid w:val="003D6359"/>
    <w:rsid w:val="003E0888"/>
    <w:rsid w:val="003E3221"/>
    <w:rsid w:val="00413103"/>
    <w:rsid w:val="0041571D"/>
    <w:rsid w:val="00415CEB"/>
    <w:rsid w:val="00416A7E"/>
    <w:rsid w:val="00443B88"/>
    <w:rsid w:val="004643D6"/>
    <w:rsid w:val="00464BA9"/>
    <w:rsid w:val="0047026C"/>
    <w:rsid w:val="004745EA"/>
    <w:rsid w:val="00474915"/>
    <w:rsid w:val="004807C5"/>
    <w:rsid w:val="004948C0"/>
    <w:rsid w:val="004A4659"/>
    <w:rsid w:val="004B4ECF"/>
    <w:rsid w:val="004C0463"/>
    <w:rsid w:val="00501EC9"/>
    <w:rsid w:val="0051193D"/>
    <w:rsid w:val="005157BF"/>
    <w:rsid w:val="00531F00"/>
    <w:rsid w:val="00540B69"/>
    <w:rsid w:val="00556747"/>
    <w:rsid w:val="005961E3"/>
    <w:rsid w:val="005B4132"/>
    <w:rsid w:val="005C0BAE"/>
    <w:rsid w:val="005D1E32"/>
    <w:rsid w:val="005D2813"/>
    <w:rsid w:val="005F532E"/>
    <w:rsid w:val="005F5A50"/>
    <w:rsid w:val="006033FF"/>
    <w:rsid w:val="006035EA"/>
    <w:rsid w:val="00604ADA"/>
    <w:rsid w:val="00641AA5"/>
    <w:rsid w:val="00643A3C"/>
    <w:rsid w:val="006510BE"/>
    <w:rsid w:val="00654ABE"/>
    <w:rsid w:val="006574A0"/>
    <w:rsid w:val="0066133A"/>
    <w:rsid w:val="00662F2B"/>
    <w:rsid w:val="006711A2"/>
    <w:rsid w:val="00672311"/>
    <w:rsid w:val="00676428"/>
    <w:rsid w:val="00677736"/>
    <w:rsid w:val="006843FD"/>
    <w:rsid w:val="00693B77"/>
    <w:rsid w:val="006C00EE"/>
    <w:rsid w:val="006C785E"/>
    <w:rsid w:val="006D1515"/>
    <w:rsid w:val="006E6A7F"/>
    <w:rsid w:val="00703005"/>
    <w:rsid w:val="00703497"/>
    <w:rsid w:val="00737069"/>
    <w:rsid w:val="00760DB7"/>
    <w:rsid w:val="007614D2"/>
    <w:rsid w:val="00770EA4"/>
    <w:rsid w:val="00785F9F"/>
    <w:rsid w:val="00794581"/>
    <w:rsid w:val="00796506"/>
    <w:rsid w:val="007C6DB8"/>
    <w:rsid w:val="007D0B4D"/>
    <w:rsid w:val="007D0E5F"/>
    <w:rsid w:val="007F63D3"/>
    <w:rsid w:val="007F6568"/>
    <w:rsid w:val="00804376"/>
    <w:rsid w:val="0081139B"/>
    <w:rsid w:val="00814F7A"/>
    <w:rsid w:val="00821923"/>
    <w:rsid w:val="00826708"/>
    <w:rsid w:val="008335B5"/>
    <w:rsid w:val="008343C6"/>
    <w:rsid w:val="00836994"/>
    <w:rsid w:val="0083745A"/>
    <w:rsid w:val="008408BB"/>
    <w:rsid w:val="00840F95"/>
    <w:rsid w:val="0084539E"/>
    <w:rsid w:val="00845E01"/>
    <w:rsid w:val="0086555F"/>
    <w:rsid w:val="00894F4F"/>
    <w:rsid w:val="008A7244"/>
    <w:rsid w:val="008A7B1B"/>
    <w:rsid w:val="008B0FDA"/>
    <w:rsid w:val="008C0EF9"/>
    <w:rsid w:val="008D1D60"/>
    <w:rsid w:val="008D594D"/>
    <w:rsid w:val="008F495F"/>
    <w:rsid w:val="00900BA6"/>
    <w:rsid w:val="00913F46"/>
    <w:rsid w:val="00925680"/>
    <w:rsid w:val="009263ED"/>
    <w:rsid w:val="0092786E"/>
    <w:rsid w:val="00930EEF"/>
    <w:rsid w:val="00942EC1"/>
    <w:rsid w:val="009601CA"/>
    <w:rsid w:val="0096473D"/>
    <w:rsid w:val="00970680"/>
    <w:rsid w:val="009776E5"/>
    <w:rsid w:val="00981295"/>
    <w:rsid w:val="00982C86"/>
    <w:rsid w:val="0098407A"/>
    <w:rsid w:val="00993D93"/>
    <w:rsid w:val="009974F6"/>
    <w:rsid w:val="00997CD8"/>
    <w:rsid w:val="009A4003"/>
    <w:rsid w:val="009B5044"/>
    <w:rsid w:val="009B623A"/>
    <w:rsid w:val="009C6D11"/>
    <w:rsid w:val="009E34A9"/>
    <w:rsid w:val="009F5D72"/>
    <w:rsid w:val="00A0094D"/>
    <w:rsid w:val="00A03868"/>
    <w:rsid w:val="00A23341"/>
    <w:rsid w:val="00A33B5A"/>
    <w:rsid w:val="00A35410"/>
    <w:rsid w:val="00A43BF1"/>
    <w:rsid w:val="00A47FAB"/>
    <w:rsid w:val="00A53BEB"/>
    <w:rsid w:val="00A565CE"/>
    <w:rsid w:val="00A6091A"/>
    <w:rsid w:val="00A671BE"/>
    <w:rsid w:val="00A73ABC"/>
    <w:rsid w:val="00A82CBC"/>
    <w:rsid w:val="00A879B4"/>
    <w:rsid w:val="00A90EDE"/>
    <w:rsid w:val="00A92E70"/>
    <w:rsid w:val="00AC4CCC"/>
    <w:rsid w:val="00AD15D7"/>
    <w:rsid w:val="00AE4B45"/>
    <w:rsid w:val="00AE5DB6"/>
    <w:rsid w:val="00AF28E9"/>
    <w:rsid w:val="00B13695"/>
    <w:rsid w:val="00B233F0"/>
    <w:rsid w:val="00B2756F"/>
    <w:rsid w:val="00B5013D"/>
    <w:rsid w:val="00B53C7A"/>
    <w:rsid w:val="00B61C2F"/>
    <w:rsid w:val="00B633E8"/>
    <w:rsid w:val="00B6796B"/>
    <w:rsid w:val="00B70506"/>
    <w:rsid w:val="00B71CE0"/>
    <w:rsid w:val="00B83F77"/>
    <w:rsid w:val="00B865D8"/>
    <w:rsid w:val="00B937B8"/>
    <w:rsid w:val="00B93A70"/>
    <w:rsid w:val="00BA6DA2"/>
    <w:rsid w:val="00BA7A06"/>
    <w:rsid w:val="00BC4209"/>
    <w:rsid w:val="00BD790D"/>
    <w:rsid w:val="00BE4304"/>
    <w:rsid w:val="00C03E47"/>
    <w:rsid w:val="00C04E72"/>
    <w:rsid w:val="00C1107F"/>
    <w:rsid w:val="00C20A82"/>
    <w:rsid w:val="00C23485"/>
    <w:rsid w:val="00C23C88"/>
    <w:rsid w:val="00C24A44"/>
    <w:rsid w:val="00C27F65"/>
    <w:rsid w:val="00C4444C"/>
    <w:rsid w:val="00C547DB"/>
    <w:rsid w:val="00C65EFA"/>
    <w:rsid w:val="00C70FBD"/>
    <w:rsid w:val="00C777FE"/>
    <w:rsid w:val="00C94357"/>
    <w:rsid w:val="00CB343E"/>
    <w:rsid w:val="00CB355A"/>
    <w:rsid w:val="00CB591D"/>
    <w:rsid w:val="00CB67E8"/>
    <w:rsid w:val="00CC36F1"/>
    <w:rsid w:val="00CD6F20"/>
    <w:rsid w:val="00CE3EC4"/>
    <w:rsid w:val="00CE67A4"/>
    <w:rsid w:val="00CE6BD5"/>
    <w:rsid w:val="00D23FA3"/>
    <w:rsid w:val="00D27FB5"/>
    <w:rsid w:val="00D3342E"/>
    <w:rsid w:val="00D34A59"/>
    <w:rsid w:val="00D35D4E"/>
    <w:rsid w:val="00D369F3"/>
    <w:rsid w:val="00D467DD"/>
    <w:rsid w:val="00D62B67"/>
    <w:rsid w:val="00D80F87"/>
    <w:rsid w:val="00D84CF6"/>
    <w:rsid w:val="00D8711C"/>
    <w:rsid w:val="00D91BD2"/>
    <w:rsid w:val="00DB3A5D"/>
    <w:rsid w:val="00DC562A"/>
    <w:rsid w:val="00DE3775"/>
    <w:rsid w:val="00DE64CB"/>
    <w:rsid w:val="00DF7634"/>
    <w:rsid w:val="00E02AD3"/>
    <w:rsid w:val="00E1327A"/>
    <w:rsid w:val="00E508FE"/>
    <w:rsid w:val="00E66F8D"/>
    <w:rsid w:val="00E70ECA"/>
    <w:rsid w:val="00E718D2"/>
    <w:rsid w:val="00E82DCC"/>
    <w:rsid w:val="00E87B8B"/>
    <w:rsid w:val="00E91706"/>
    <w:rsid w:val="00EA5168"/>
    <w:rsid w:val="00EC59D9"/>
    <w:rsid w:val="00EE72DA"/>
    <w:rsid w:val="00F15883"/>
    <w:rsid w:val="00F17685"/>
    <w:rsid w:val="00F17A58"/>
    <w:rsid w:val="00F359AD"/>
    <w:rsid w:val="00F42ACC"/>
    <w:rsid w:val="00F51ED5"/>
    <w:rsid w:val="00F83381"/>
    <w:rsid w:val="00F83F5E"/>
    <w:rsid w:val="00F8497B"/>
    <w:rsid w:val="00F918E4"/>
    <w:rsid w:val="00F92181"/>
    <w:rsid w:val="00F9786C"/>
    <w:rsid w:val="00FC0270"/>
    <w:rsid w:val="00FC73C1"/>
    <w:rsid w:val="00FD3D53"/>
    <w:rsid w:val="00FD5CEB"/>
    <w:rsid w:val="00FF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6012E2"/>
  <w15:docId w15:val="{2B117FAE-18AA-4C4B-9A26-556EA715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C0270"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rsid w:val="00FC0270"/>
    <w:pPr>
      <w:ind w:left="360" w:hanging="249"/>
      <w:outlineLvl w:val="0"/>
    </w:pPr>
    <w:rPr>
      <w:rFonts w:ascii="Arial" w:eastAsia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02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C0270"/>
    <w:pPr>
      <w:ind w:left="112"/>
    </w:pPr>
  </w:style>
  <w:style w:type="paragraph" w:styleId="Titolo">
    <w:name w:val="Title"/>
    <w:basedOn w:val="Normale"/>
    <w:uiPriority w:val="1"/>
    <w:qFormat/>
    <w:rsid w:val="00FC0270"/>
    <w:pPr>
      <w:ind w:left="112"/>
    </w:pPr>
    <w:rPr>
      <w:sz w:val="23"/>
      <w:szCs w:val="23"/>
    </w:rPr>
  </w:style>
  <w:style w:type="paragraph" w:styleId="Paragrafoelenco">
    <w:name w:val="List Paragraph"/>
    <w:basedOn w:val="Normale"/>
    <w:uiPriority w:val="1"/>
    <w:qFormat/>
    <w:rsid w:val="00FC0270"/>
    <w:pPr>
      <w:ind w:left="112"/>
      <w:jc w:val="both"/>
    </w:pPr>
  </w:style>
  <w:style w:type="paragraph" w:customStyle="1" w:styleId="TableParagraph">
    <w:name w:val="Table Paragraph"/>
    <w:basedOn w:val="Normale"/>
    <w:uiPriority w:val="1"/>
    <w:qFormat/>
    <w:rsid w:val="00FC0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0EF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0EF1"/>
    <w:rPr>
      <w:rFonts w:ascii="Segoe UI" w:eastAsia="Arial MT" w:hAnsi="Segoe UI" w:cs="Segoe UI"/>
      <w:sz w:val="18"/>
      <w:szCs w:val="18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17A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17A5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17A58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7A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7A58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9256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5680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256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680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16571F"/>
    <w:rPr>
      <w:color w:val="0000FF" w:themeColor="hyperlink"/>
      <w:u w:val="single"/>
    </w:rPr>
  </w:style>
  <w:style w:type="paragraph" w:customStyle="1" w:styleId="Default">
    <w:name w:val="Default"/>
    <w:rsid w:val="0066133A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it-IT" w:eastAsia="it-IT"/>
    </w:rPr>
  </w:style>
  <w:style w:type="paragraph" w:customStyle="1" w:styleId="Normalelt">
    <w:name w:val="Normale lt"/>
    <w:basedOn w:val="Normale"/>
    <w:rsid w:val="008A7244"/>
    <w:pPr>
      <w:widowControl/>
      <w:autoSpaceDE/>
      <w:autoSpaceDN/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D3EC6"/>
    <w:rPr>
      <w:color w:val="605E5C"/>
      <w:shd w:val="clear" w:color="auto" w:fill="E1DFDD"/>
    </w:rPr>
  </w:style>
  <w:style w:type="character" w:customStyle="1" w:styleId="descrizione">
    <w:name w:val="descrizione"/>
    <w:basedOn w:val="Carpredefinitoparagrafo"/>
    <w:rsid w:val="003D6359"/>
  </w:style>
  <w:style w:type="paragraph" w:styleId="Revisione">
    <w:name w:val="Revision"/>
    <w:hidden/>
    <w:uiPriority w:val="99"/>
    <w:semiHidden/>
    <w:rsid w:val="00CE6BD5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NormaleWeb">
    <w:name w:val="Normal (Web)"/>
    <w:basedOn w:val="Normale"/>
    <w:uiPriority w:val="99"/>
    <w:unhideWhenUsed/>
    <w:rsid w:val="00A565C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6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ovazione@pec.regione.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romagnino@regione.sardegn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D79A0-E336-6848-A8C1-14448567A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3093</Words>
  <Characters>17633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RAS</Company>
  <LinksUpToDate>false</LinksUpToDate>
  <CharactersWithSpaces>20685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Gabriella Romagnino</dc:creator>
  <cp:lastModifiedBy>Microsoft Office User</cp:lastModifiedBy>
  <cp:revision>11</cp:revision>
  <cp:lastPrinted>2023-01-18T15:47:00Z</cp:lastPrinted>
  <dcterms:created xsi:type="dcterms:W3CDTF">2023-04-26T07:19:00Z</dcterms:created>
  <dcterms:modified xsi:type="dcterms:W3CDTF">2023-04-28T05:47:00Z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2023-01-18T00:00:00Z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2023-01-18T00:00:00Z</vt:filetime>
  </property>
</Properties>
</file>